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8A7" w:rsidRDefault="002F68A7" w:rsidP="002F68A7">
      <w:pPr>
        <w:jc w:val="center"/>
        <w:rPr>
          <w:b/>
          <w:sz w:val="28"/>
          <w:szCs w:val="28"/>
        </w:rPr>
      </w:pPr>
      <w:r>
        <w:rPr>
          <w:b/>
          <w:sz w:val="28"/>
          <w:szCs w:val="28"/>
        </w:rPr>
        <w:t>The Harrison-Norvill Cemetery</w:t>
      </w:r>
      <w:r w:rsidR="000E76A7">
        <w:rPr>
          <w:b/>
          <w:sz w:val="28"/>
          <w:szCs w:val="28"/>
        </w:rPr>
        <w:t>:</w:t>
      </w:r>
    </w:p>
    <w:p w:rsidR="000E76A7" w:rsidRPr="000E76A7" w:rsidRDefault="000E76A7" w:rsidP="002F68A7">
      <w:pPr>
        <w:jc w:val="center"/>
      </w:pPr>
      <w:r w:rsidRPr="000E76A7">
        <w:t xml:space="preserve">An Abandoned </w:t>
      </w:r>
      <w:r w:rsidR="00506065">
        <w:t xml:space="preserve">Part of </w:t>
      </w:r>
      <w:r w:rsidR="00F0317D">
        <w:t xml:space="preserve">Prince William </w:t>
      </w:r>
      <w:r w:rsidRPr="000E76A7">
        <w:t xml:space="preserve">County’s </w:t>
      </w:r>
      <w:r w:rsidR="00F0317D">
        <w:t xml:space="preserve">Rich </w:t>
      </w:r>
      <w:r w:rsidRPr="000E76A7">
        <w:t>History</w:t>
      </w:r>
    </w:p>
    <w:p w:rsidR="00BB0EEA" w:rsidRDefault="003A6A84" w:rsidP="003A6A84">
      <w:pPr>
        <w:jc w:val="center"/>
      </w:pPr>
      <w:r>
        <w:t xml:space="preserve">By Raymond Vance </w:t>
      </w:r>
      <w:r w:rsidR="00A71FAA" w:rsidRPr="00A71FAA">
        <w:t>Olszewski</w:t>
      </w:r>
      <w:r w:rsidR="008B3D07">
        <w:rPr>
          <w:rStyle w:val="FootnoteReference"/>
        </w:rPr>
        <w:footnoteReference w:id="1"/>
      </w:r>
    </w:p>
    <w:p w:rsidR="00BB0EEA" w:rsidRDefault="003A6A84" w:rsidP="00BB0EEA">
      <w:pPr>
        <w:pStyle w:val="NoSpacing"/>
        <w:jc w:val="center"/>
      </w:pPr>
      <w:r>
        <w:t>~</w:t>
      </w:r>
    </w:p>
    <w:p w:rsidR="00BB0EEA" w:rsidRPr="002821D5" w:rsidRDefault="00232990" w:rsidP="00BB0EEA">
      <w:pPr>
        <w:pStyle w:val="NoSpacing"/>
        <w:jc w:val="center"/>
        <w:rPr>
          <w:rFonts w:cs="Tahoma"/>
          <w:color w:val="000000"/>
        </w:rPr>
      </w:pPr>
      <w:r>
        <w:rPr>
          <w:rFonts w:cs="Tahoma"/>
          <w:color w:val="000000"/>
        </w:rPr>
        <w:t>“</w:t>
      </w:r>
      <w:r w:rsidR="00BB0EEA" w:rsidRPr="002821D5">
        <w:rPr>
          <w:rFonts w:cs="Tahoma"/>
          <w:color w:val="000000"/>
        </w:rPr>
        <w:t xml:space="preserve">Here </w:t>
      </w:r>
      <w:r w:rsidRPr="002821D5">
        <w:rPr>
          <w:rFonts w:cs="Tahoma"/>
          <w:color w:val="000000"/>
        </w:rPr>
        <w:t>r</w:t>
      </w:r>
      <w:r w:rsidR="00BB0EEA" w:rsidRPr="002821D5">
        <w:rPr>
          <w:rFonts w:cs="Tahoma"/>
          <w:color w:val="000000"/>
        </w:rPr>
        <w:t>est</w:t>
      </w:r>
      <w:r w:rsidR="006575A7">
        <w:rPr>
          <w:rFonts w:cs="Tahoma"/>
          <w:color w:val="000000"/>
        </w:rPr>
        <w:t>s</w:t>
      </w:r>
      <w:r w:rsidRPr="002821D5">
        <w:rPr>
          <w:rFonts w:cs="Tahoma"/>
          <w:color w:val="000000"/>
        </w:rPr>
        <w:t xml:space="preserve"> our F</w:t>
      </w:r>
      <w:r w:rsidR="00BB0EEA" w:rsidRPr="002821D5">
        <w:rPr>
          <w:rFonts w:cs="Tahoma"/>
          <w:color w:val="000000"/>
        </w:rPr>
        <w:t>a</w:t>
      </w:r>
      <w:r w:rsidRPr="002821D5">
        <w:rPr>
          <w:rFonts w:cs="Tahoma"/>
          <w:color w:val="000000"/>
        </w:rPr>
        <w:t>ther until the morning of resur</w:t>
      </w:r>
      <w:r w:rsidR="002821D5" w:rsidRPr="002821D5">
        <w:rPr>
          <w:rFonts w:cs="Tahoma"/>
          <w:color w:val="000000"/>
        </w:rPr>
        <w:t>r</w:t>
      </w:r>
      <w:r w:rsidRPr="002821D5">
        <w:rPr>
          <w:rFonts w:cs="Tahoma"/>
          <w:color w:val="000000"/>
        </w:rPr>
        <w:t>ection”</w:t>
      </w:r>
    </w:p>
    <w:p w:rsidR="00BB0EEA" w:rsidRPr="002821D5" w:rsidRDefault="008B48FD" w:rsidP="00BB0EEA">
      <w:pPr>
        <w:pStyle w:val="NoSpacing"/>
        <w:jc w:val="center"/>
        <w:rPr>
          <w:rFonts w:cs="Tahoma"/>
          <w:color w:val="000000"/>
        </w:rPr>
      </w:pPr>
      <w:r w:rsidRPr="002821D5">
        <w:rPr>
          <w:rFonts w:cs="Tahoma"/>
          <w:color w:val="000000"/>
        </w:rPr>
        <w:t>“M</w:t>
      </w:r>
      <w:r w:rsidR="002821D5" w:rsidRPr="002821D5">
        <w:rPr>
          <w:rFonts w:cs="Tahoma"/>
          <w:color w:val="000000"/>
        </w:rPr>
        <w:t>ade perfect through suffering, a</w:t>
      </w:r>
      <w:r w:rsidRPr="002821D5">
        <w:rPr>
          <w:rFonts w:cs="Tahoma"/>
          <w:color w:val="000000"/>
        </w:rPr>
        <w:t>sleep in Jesus”</w:t>
      </w:r>
    </w:p>
    <w:p w:rsidR="003A6A84" w:rsidRPr="002821D5" w:rsidRDefault="00232990" w:rsidP="00BB0EEA">
      <w:pPr>
        <w:pStyle w:val="NoSpacing"/>
        <w:jc w:val="center"/>
      </w:pPr>
      <w:r w:rsidRPr="002821D5">
        <w:t>“</w:t>
      </w:r>
      <w:r w:rsidR="003A6A84" w:rsidRPr="002821D5">
        <w:t>His Earthly Remains Lie Here</w:t>
      </w:r>
      <w:r w:rsidRPr="002821D5">
        <w:t>”</w:t>
      </w:r>
    </w:p>
    <w:p w:rsidR="003A6A84" w:rsidRDefault="002821D5" w:rsidP="00BB0EEA">
      <w:pPr>
        <w:pStyle w:val="NoSpacing"/>
        <w:jc w:val="center"/>
        <w:rPr>
          <w:rFonts w:cs="Tahoma"/>
          <w:color w:val="000000"/>
        </w:rPr>
      </w:pPr>
      <w:r w:rsidRPr="002821D5">
        <w:t>“M</w:t>
      </w:r>
      <w:r w:rsidR="003A6A84" w:rsidRPr="002821D5">
        <w:t xml:space="preserve">y </w:t>
      </w:r>
      <w:r w:rsidR="00232990" w:rsidRPr="002821D5">
        <w:t>g</w:t>
      </w:r>
      <w:r w:rsidR="001538DF" w:rsidRPr="002821D5">
        <w:t>rav</w:t>
      </w:r>
      <w:r w:rsidR="00232990" w:rsidRPr="002821D5">
        <w:t>e is sufficient for t</w:t>
      </w:r>
      <w:r w:rsidR="003A6A84" w:rsidRPr="002821D5">
        <w:t>hee</w:t>
      </w:r>
      <w:r w:rsidR="00232990">
        <w:t>”</w:t>
      </w:r>
      <w:r w:rsidR="00510987">
        <w:rPr>
          <w:rStyle w:val="FootnoteReference"/>
        </w:rPr>
        <w:footnoteReference w:id="2"/>
      </w:r>
    </w:p>
    <w:p w:rsidR="003A6A84" w:rsidRDefault="003A6A84" w:rsidP="00BB0EEA">
      <w:pPr>
        <w:pStyle w:val="NoSpacing"/>
        <w:jc w:val="center"/>
        <w:rPr>
          <w:b/>
        </w:rPr>
      </w:pPr>
      <w:r>
        <w:rPr>
          <w:rFonts w:cs="Tahoma"/>
          <w:color w:val="000000"/>
        </w:rPr>
        <w:t>~</w:t>
      </w:r>
    </w:p>
    <w:p w:rsidR="00A572DA" w:rsidRPr="009F4769" w:rsidRDefault="00A572DA" w:rsidP="00A572DA">
      <w:pPr>
        <w:rPr>
          <w:b/>
        </w:rPr>
      </w:pPr>
      <w:r w:rsidRPr="009F4769">
        <w:rPr>
          <w:b/>
        </w:rPr>
        <w:t>Introduction</w:t>
      </w:r>
    </w:p>
    <w:p w:rsidR="00BD75B9" w:rsidRPr="009F4769" w:rsidRDefault="00BD75B9" w:rsidP="00CD46D6">
      <w:pPr>
        <w:jc w:val="both"/>
        <w:rPr>
          <w:highlight w:val="yellow"/>
        </w:rPr>
      </w:pPr>
      <w:r>
        <w:rPr>
          <w:b/>
          <w:sz w:val="24"/>
          <w:szCs w:val="24"/>
        </w:rPr>
        <w:tab/>
      </w:r>
      <w:bookmarkStart w:id="0" w:name="OLE_LINK19"/>
      <w:bookmarkStart w:id="1" w:name="OLE_LINK20"/>
      <w:bookmarkStart w:id="2" w:name="OLE_LINK32"/>
      <w:bookmarkStart w:id="3" w:name="OLE_LINK33"/>
      <w:r w:rsidR="0040067C" w:rsidRPr="009F4769">
        <w:t>An</w:t>
      </w:r>
      <w:r w:rsidR="0040067C" w:rsidRPr="009F4769">
        <w:rPr>
          <w:b/>
        </w:rPr>
        <w:t xml:space="preserve"> </w:t>
      </w:r>
      <w:r w:rsidR="0040067C" w:rsidRPr="009F4769">
        <w:t>e</w:t>
      </w:r>
      <w:r w:rsidRPr="009F4769">
        <w:t xml:space="preserve">pitaph </w:t>
      </w:r>
      <w:r w:rsidR="003E1804" w:rsidRPr="009F4769">
        <w:t xml:space="preserve">such as </w:t>
      </w:r>
      <w:r w:rsidR="00C23C49" w:rsidRPr="009F4769">
        <w:t>th</w:t>
      </w:r>
      <w:r w:rsidR="0040067C" w:rsidRPr="009F4769">
        <w:t>os</w:t>
      </w:r>
      <w:r w:rsidR="00C23C49" w:rsidRPr="009F4769">
        <w:t xml:space="preserve">e </w:t>
      </w:r>
      <w:r w:rsidR="005C048D" w:rsidRPr="009F4769">
        <w:t xml:space="preserve">four </w:t>
      </w:r>
      <w:r w:rsidR="003E1804" w:rsidRPr="009F4769">
        <w:t xml:space="preserve">quoted above </w:t>
      </w:r>
      <w:r w:rsidR="00780F56" w:rsidRPr="009F4769">
        <w:t xml:space="preserve">can still be </w:t>
      </w:r>
      <w:r w:rsidRPr="009F4769">
        <w:t xml:space="preserve">found </w:t>
      </w:r>
      <w:r w:rsidR="003E1804" w:rsidRPr="009F4769">
        <w:t xml:space="preserve">engraved on </w:t>
      </w:r>
      <w:r w:rsidR="00CD46D6" w:rsidRPr="009F4769">
        <w:t>the deteriorating</w:t>
      </w:r>
      <w:r w:rsidR="00780F56" w:rsidRPr="009F4769">
        <w:t xml:space="preserve"> </w:t>
      </w:r>
      <w:r w:rsidRPr="009F4769">
        <w:t>gravestones</w:t>
      </w:r>
      <w:r w:rsidR="00B30FBD" w:rsidRPr="009F4769">
        <w:rPr>
          <w:rStyle w:val="FootnoteReference"/>
        </w:rPr>
        <w:footnoteReference w:id="3"/>
      </w:r>
      <w:r w:rsidRPr="009F4769">
        <w:t xml:space="preserve"> that mark </w:t>
      </w:r>
      <w:r w:rsidR="003E1804" w:rsidRPr="009F4769">
        <w:t xml:space="preserve">where the remains </w:t>
      </w:r>
      <w:r w:rsidR="00122CC1" w:rsidRPr="009F4769">
        <w:t xml:space="preserve">of </w:t>
      </w:r>
      <w:r w:rsidR="003E1804" w:rsidRPr="009F4769">
        <w:t xml:space="preserve">at least eleven </w:t>
      </w:r>
      <w:r w:rsidRPr="009F4769">
        <w:t xml:space="preserve">Prince William County citizens </w:t>
      </w:r>
      <w:r w:rsidR="00122CC1" w:rsidRPr="009F4769">
        <w:t xml:space="preserve">are buried.  </w:t>
      </w:r>
      <w:r w:rsidR="00D9172E" w:rsidRPr="009F4769">
        <w:t>The</w:t>
      </w:r>
      <w:r w:rsidR="00122CC1" w:rsidRPr="009F4769">
        <w:t xml:space="preserve"> </w:t>
      </w:r>
      <w:r w:rsidR="005D4FA6" w:rsidRPr="009F4769">
        <w:t>words</w:t>
      </w:r>
      <w:r w:rsidR="0040067C" w:rsidRPr="009F4769">
        <w:t xml:space="preserve"> used in </w:t>
      </w:r>
      <w:r w:rsidR="007125EA" w:rsidRPr="009F4769">
        <w:t xml:space="preserve">an </w:t>
      </w:r>
      <w:r w:rsidR="0040067C" w:rsidRPr="009F4769">
        <w:t>epitaph</w:t>
      </w:r>
      <w:r w:rsidR="008B4070" w:rsidRPr="009F4769">
        <w:t xml:space="preserve"> are</w:t>
      </w:r>
      <w:r w:rsidR="00CD46D6" w:rsidRPr="009F4769">
        <w:t xml:space="preserve"> </w:t>
      </w:r>
      <w:r w:rsidR="00122CC1" w:rsidRPr="009F4769">
        <w:t>often chosen and written by someone other than the deceased</w:t>
      </w:r>
      <w:r w:rsidR="00CD46D6" w:rsidRPr="009F4769">
        <w:t xml:space="preserve"> </w:t>
      </w:r>
      <w:r w:rsidR="005C048D" w:rsidRPr="009F4769">
        <w:t>offering an</w:t>
      </w:r>
      <w:r w:rsidR="00717FC3" w:rsidRPr="009F4769">
        <w:t xml:space="preserve"> everlasting </w:t>
      </w:r>
      <w:r w:rsidR="00D9172E" w:rsidRPr="009F4769">
        <w:t xml:space="preserve">tribute </w:t>
      </w:r>
      <w:r w:rsidR="00510987" w:rsidRPr="009F4769">
        <w:t xml:space="preserve">to </w:t>
      </w:r>
      <w:r w:rsidR="00CD46D6" w:rsidRPr="009F4769">
        <w:t>the individual’s</w:t>
      </w:r>
      <w:r w:rsidR="00717FC3" w:rsidRPr="009F4769">
        <w:t xml:space="preserve"> </w:t>
      </w:r>
      <w:r w:rsidR="003E1804" w:rsidRPr="009F4769">
        <w:t>life</w:t>
      </w:r>
      <w:r w:rsidR="00122CC1" w:rsidRPr="009F4769">
        <w:t xml:space="preserve">.  When </w:t>
      </w:r>
      <w:r w:rsidR="008B4070" w:rsidRPr="009F4769">
        <w:t xml:space="preserve">the epitaph </w:t>
      </w:r>
      <w:r w:rsidR="005C048D" w:rsidRPr="009F4769">
        <w:t>becomes coupled</w:t>
      </w:r>
      <w:r w:rsidR="00780F56" w:rsidRPr="009F4769">
        <w:t xml:space="preserve"> with the </w:t>
      </w:r>
      <w:r w:rsidR="00122CC1" w:rsidRPr="009F4769">
        <w:t xml:space="preserve">individual’s </w:t>
      </w:r>
      <w:r w:rsidR="00780F56" w:rsidRPr="009F4769">
        <w:t xml:space="preserve">name, date of birth, date of </w:t>
      </w:r>
      <w:r w:rsidR="00510987" w:rsidRPr="009F4769">
        <w:t>death</w:t>
      </w:r>
      <w:r w:rsidR="00780F56" w:rsidRPr="009F4769">
        <w:t xml:space="preserve"> and other identifying information </w:t>
      </w:r>
      <w:r w:rsidR="00860817" w:rsidRPr="009F4769">
        <w:t xml:space="preserve">about them </w:t>
      </w:r>
      <w:r w:rsidR="003C505C" w:rsidRPr="009F4769">
        <w:t xml:space="preserve">on </w:t>
      </w:r>
      <w:r w:rsidR="00510987" w:rsidRPr="009F4769">
        <w:t xml:space="preserve">the headstone </w:t>
      </w:r>
      <w:r w:rsidR="008C6600" w:rsidRPr="009F4769">
        <w:t>becomes a memorial to their lives</w:t>
      </w:r>
      <w:r w:rsidR="00510987" w:rsidRPr="009F4769">
        <w:t xml:space="preserve"> and </w:t>
      </w:r>
      <w:r w:rsidR="003C505C" w:rsidRPr="009F4769">
        <w:t xml:space="preserve">usually </w:t>
      </w:r>
      <w:r w:rsidR="00510987" w:rsidRPr="009F4769">
        <w:t>marks wh</w:t>
      </w:r>
      <w:r w:rsidR="008C6600" w:rsidRPr="009F4769">
        <w:t xml:space="preserve">ere </w:t>
      </w:r>
      <w:r w:rsidR="003B5093" w:rsidRPr="009F4769">
        <w:t xml:space="preserve">their </w:t>
      </w:r>
      <w:r w:rsidR="00510987" w:rsidRPr="009F4769">
        <w:t xml:space="preserve">remains </w:t>
      </w:r>
      <w:r w:rsidR="00CD46D6" w:rsidRPr="009F4769">
        <w:t>are buried</w:t>
      </w:r>
      <w:r w:rsidR="00CE0F28" w:rsidRPr="009F4769">
        <w:t>.</w:t>
      </w:r>
      <w:bookmarkEnd w:id="0"/>
      <w:bookmarkEnd w:id="1"/>
      <w:bookmarkEnd w:id="2"/>
      <w:bookmarkEnd w:id="3"/>
      <w:r w:rsidR="00510987" w:rsidRPr="009F4769">
        <w:t xml:space="preserve"> </w:t>
      </w:r>
      <w:r w:rsidR="003B5093" w:rsidRPr="009F4769">
        <w:t xml:space="preserve">  </w:t>
      </w:r>
    </w:p>
    <w:p w:rsidR="00122CC1" w:rsidRPr="009F4769" w:rsidRDefault="00BD75B9" w:rsidP="00CD46D6">
      <w:pPr>
        <w:ind w:firstLine="720"/>
        <w:jc w:val="both"/>
      </w:pPr>
      <w:bookmarkStart w:id="4" w:name="OLE_LINK21"/>
      <w:bookmarkStart w:id="5" w:name="OLE_LINK31"/>
      <w:bookmarkStart w:id="6" w:name="OLE_LINK42"/>
      <w:r w:rsidRPr="009F4769">
        <w:t xml:space="preserve">In 1997, </w:t>
      </w:r>
      <w:r w:rsidR="00780F56" w:rsidRPr="009F4769">
        <w:t xml:space="preserve">the </w:t>
      </w:r>
      <w:r w:rsidR="00BB3C26" w:rsidRPr="009F4769">
        <w:t xml:space="preserve">Prince William County </w:t>
      </w:r>
      <w:r w:rsidR="00780F56" w:rsidRPr="009F4769">
        <w:t xml:space="preserve">Historical Commission </w:t>
      </w:r>
      <w:r w:rsidR="00717FC3" w:rsidRPr="009F4769">
        <w:t>i</w:t>
      </w:r>
      <w:r w:rsidR="00BB3C26" w:rsidRPr="009F4769">
        <w:t xml:space="preserve">nitiated a project to </w:t>
      </w:r>
      <w:r w:rsidR="00717FC3" w:rsidRPr="009F4769">
        <w:t>locate</w:t>
      </w:r>
      <w:r w:rsidR="001E7106" w:rsidRPr="009F4769">
        <w:t>, survey</w:t>
      </w:r>
      <w:r w:rsidR="007125EA" w:rsidRPr="009F4769">
        <w:t>, and record</w:t>
      </w:r>
      <w:r w:rsidR="00BB3C26" w:rsidRPr="009F4769">
        <w:t xml:space="preserve"> </w:t>
      </w:r>
      <w:r w:rsidR="00426752" w:rsidRPr="009F4769">
        <w:t xml:space="preserve">all </w:t>
      </w:r>
      <w:r w:rsidR="007125EA" w:rsidRPr="009F4769">
        <w:t xml:space="preserve">of the County’s </w:t>
      </w:r>
      <w:r w:rsidR="001E7106" w:rsidRPr="009F4769">
        <w:t xml:space="preserve">cemeteries </w:t>
      </w:r>
      <w:r w:rsidR="0040067C" w:rsidRPr="009F4769">
        <w:t xml:space="preserve">to </w:t>
      </w:r>
      <w:r w:rsidR="00CD46D6" w:rsidRPr="009F4769">
        <w:t>update the</w:t>
      </w:r>
      <w:r w:rsidR="00780F56" w:rsidRPr="009F4769">
        <w:t xml:space="preserve"> County’s Cultural Resource Plan (CRP)</w:t>
      </w:r>
      <w:r w:rsidR="0040067C" w:rsidRPr="009F4769">
        <w:t xml:space="preserve">. </w:t>
      </w:r>
      <w:r w:rsidR="00426752" w:rsidRPr="009F4769">
        <w:t xml:space="preserve">  </w:t>
      </w:r>
      <w:r w:rsidR="00780F56" w:rsidRPr="009F4769">
        <w:t xml:space="preserve">The project </w:t>
      </w:r>
      <w:r w:rsidR="0040067C" w:rsidRPr="009F4769">
        <w:t xml:space="preserve">took several years </w:t>
      </w:r>
      <w:r w:rsidR="00CD46D6" w:rsidRPr="009F4769">
        <w:t>and over</w:t>
      </w:r>
      <w:r w:rsidR="00780F56" w:rsidRPr="009F4769">
        <w:t xml:space="preserve"> 400 cemeteries </w:t>
      </w:r>
      <w:r w:rsidR="0040067C" w:rsidRPr="009F4769">
        <w:t xml:space="preserve">were found and documented </w:t>
      </w:r>
      <w:r w:rsidR="00CD46D6" w:rsidRPr="009F4769">
        <w:t>by volunteers</w:t>
      </w:r>
      <w:r w:rsidR="00510987" w:rsidRPr="009F4769">
        <w:t xml:space="preserve"> </w:t>
      </w:r>
      <w:r w:rsidR="00122CC1" w:rsidRPr="009F4769">
        <w:t xml:space="preserve">who </w:t>
      </w:r>
      <w:r w:rsidR="008B4070" w:rsidRPr="009F4769">
        <w:t xml:space="preserve">painstakingly </w:t>
      </w:r>
      <w:r w:rsidR="0089285E" w:rsidRPr="009F4769">
        <w:t>conducted the surveys</w:t>
      </w:r>
      <w:r w:rsidR="00CD46D6" w:rsidRPr="009F4769">
        <w:t xml:space="preserve"> and recorded </w:t>
      </w:r>
      <w:r w:rsidR="007125EA" w:rsidRPr="009F4769">
        <w:t xml:space="preserve">valuable </w:t>
      </w:r>
      <w:r w:rsidR="00705A0C" w:rsidRPr="009F4769">
        <w:t xml:space="preserve">and useful </w:t>
      </w:r>
      <w:r w:rsidR="00CD46D6" w:rsidRPr="009F4769">
        <w:t>historic information</w:t>
      </w:r>
      <w:r w:rsidR="0089285E" w:rsidRPr="009F4769">
        <w:t xml:space="preserve">.  </w:t>
      </w:r>
      <w:r w:rsidR="008C6600" w:rsidRPr="009F4769">
        <w:t xml:space="preserve">  </w:t>
      </w:r>
      <w:r w:rsidR="00122CC1" w:rsidRPr="009F4769">
        <w:t xml:space="preserve">A list of </w:t>
      </w:r>
      <w:r w:rsidR="00510987" w:rsidRPr="009F4769">
        <w:t>the</w:t>
      </w:r>
      <w:r w:rsidR="00860817" w:rsidRPr="009F4769">
        <w:t>se</w:t>
      </w:r>
      <w:r w:rsidR="00510987" w:rsidRPr="009F4769">
        <w:t xml:space="preserve"> </w:t>
      </w:r>
      <w:r w:rsidR="00CD46D6" w:rsidRPr="009F4769">
        <w:t>cemeteries and who are</w:t>
      </w:r>
      <w:r w:rsidR="0089285E" w:rsidRPr="009F4769">
        <w:t xml:space="preserve"> buried in them </w:t>
      </w:r>
      <w:r w:rsidR="008B4070" w:rsidRPr="009F4769">
        <w:t xml:space="preserve">is published </w:t>
      </w:r>
      <w:r w:rsidR="005C45DA" w:rsidRPr="009F4769">
        <w:t>by local</w:t>
      </w:r>
      <w:r w:rsidR="0089285E" w:rsidRPr="009F4769">
        <w:t xml:space="preserve"> </w:t>
      </w:r>
      <w:r w:rsidR="00860817" w:rsidRPr="009F4769">
        <w:t xml:space="preserve">county </w:t>
      </w:r>
      <w:r w:rsidR="0089285E" w:rsidRPr="009F4769">
        <w:t xml:space="preserve">historian </w:t>
      </w:r>
      <w:r w:rsidR="00122CC1" w:rsidRPr="009F4769">
        <w:t>Ronald Ray Turner</w:t>
      </w:r>
      <w:r w:rsidR="00860817" w:rsidRPr="009F4769">
        <w:t xml:space="preserve"> on his</w:t>
      </w:r>
      <w:r w:rsidR="00122CC1" w:rsidRPr="009F4769">
        <w:t xml:space="preserve"> website at </w:t>
      </w:r>
      <w:hyperlink r:id="rId9" w:history="1">
        <w:r w:rsidR="00122CC1" w:rsidRPr="009F4769">
          <w:rPr>
            <w:rStyle w:val="Hyperlink"/>
            <w:color w:val="1D1B11" w:themeColor="background2" w:themeShade="1A"/>
          </w:rPr>
          <w:t>www.pwcvabooks.com</w:t>
        </w:r>
      </w:hyperlink>
      <w:r w:rsidR="00122CC1" w:rsidRPr="009F4769">
        <w:rPr>
          <w:color w:val="1D1B11" w:themeColor="background2" w:themeShade="1A"/>
        </w:rPr>
        <w:t>.</w:t>
      </w:r>
      <w:r w:rsidR="008C6600" w:rsidRPr="009F4769">
        <w:rPr>
          <w:rStyle w:val="FootnoteReference"/>
        </w:rPr>
        <w:footnoteReference w:id="4"/>
      </w:r>
      <w:r w:rsidR="00122CC1" w:rsidRPr="009F4769">
        <w:t xml:space="preserve">   Th</w:t>
      </w:r>
      <w:r w:rsidR="00426752" w:rsidRPr="009F4769">
        <w:t xml:space="preserve">e </w:t>
      </w:r>
      <w:r w:rsidR="00860817" w:rsidRPr="009F4769">
        <w:t xml:space="preserve">County used the </w:t>
      </w:r>
      <w:r w:rsidR="00426752" w:rsidRPr="009F4769">
        <w:t xml:space="preserve">data </w:t>
      </w:r>
      <w:r w:rsidR="003C505C" w:rsidRPr="009F4769">
        <w:t xml:space="preserve">collected </w:t>
      </w:r>
      <w:r w:rsidR="00426752" w:rsidRPr="009F4769">
        <w:t>from the</w:t>
      </w:r>
      <w:r w:rsidR="008B4070" w:rsidRPr="009F4769">
        <w:t>se</w:t>
      </w:r>
      <w:r w:rsidR="00426752" w:rsidRPr="009F4769">
        <w:t xml:space="preserve"> surveys </w:t>
      </w:r>
      <w:r w:rsidR="00860817" w:rsidRPr="009F4769">
        <w:t xml:space="preserve">to </w:t>
      </w:r>
      <w:r w:rsidR="005C45DA" w:rsidRPr="009F4769">
        <w:t>update the</w:t>
      </w:r>
      <w:r w:rsidR="00122CC1" w:rsidRPr="009F4769">
        <w:t xml:space="preserve"> County’s Cultural Resour</w:t>
      </w:r>
      <w:r w:rsidR="00426752" w:rsidRPr="009F4769">
        <w:t>ce Map</w:t>
      </w:r>
      <w:r w:rsidR="00705A0C" w:rsidRPr="009F4769">
        <w:t xml:space="preserve"> which </w:t>
      </w:r>
      <w:r w:rsidR="002957B8" w:rsidRPr="009F4769">
        <w:t>lists over</w:t>
      </w:r>
      <w:r w:rsidR="00426752" w:rsidRPr="009F4769">
        <w:t xml:space="preserve"> </w:t>
      </w:r>
      <w:r w:rsidR="00D76B5F" w:rsidRPr="009F4769">
        <w:t>fifty “</w:t>
      </w:r>
      <w:r w:rsidR="00122CC1" w:rsidRPr="009F4769">
        <w:t>High Sensitive Areas and County Registered Historic Sites</w:t>
      </w:r>
      <w:r w:rsidR="008B4070" w:rsidRPr="009F4769">
        <w:t>.</w:t>
      </w:r>
      <w:r w:rsidR="00122CC1" w:rsidRPr="009F4769">
        <w:t xml:space="preserve">” </w:t>
      </w:r>
      <w:r w:rsidR="00122CC1" w:rsidRPr="009F4769">
        <w:rPr>
          <w:rStyle w:val="FootnoteReference"/>
          <w:rFonts w:cs="Tahoma"/>
          <w:color w:val="000000"/>
        </w:rPr>
        <w:footnoteReference w:id="5"/>
      </w:r>
    </w:p>
    <w:p w:rsidR="0089285E" w:rsidRPr="009F4769" w:rsidRDefault="00717FC3" w:rsidP="00CD46D6">
      <w:pPr>
        <w:ind w:firstLine="720"/>
        <w:jc w:val="both"/>
        <w:rPr>
          <w:rFonts w:cs="Tahoma"/>
          <w:color w:val="000000"/>
        </w:rPr>
      </w:pPr>
      <w:bookmarkStart w:id="7" w:name="OLE_LINK92"/>
      <w:bookmarkStart w:id="8" w:name="OLE_LINK93"/>
      <w:bookmarkStart w:id="9" w:name="OLE_LINK94"/>
      <w:bookmarkEnd w:id="4"/>
      <w:bookmarkEnd w:id="5"/>
      <w:bookmarkEnd w:id="6"/>
      <w:r w:rsidRPr="009F4769">
        <w:t>O</w:t>
      </w:r>
      <w:r w:rsidR="00BB3C26" w:rsidRPr="009F4769">
        <w:t xml:space="preserve">ne of </w:t>
      </w:r>
      <w:r w:rsidR="00CD46D6" w:rsidRPr="009F4769">
        <w:t>the historic</w:t>
      </w:r>
      <w:r w:rsidR="00BB3C26" w:rsidRPr="009F4769">
        <w:t xml:space="preserve"> sites listed </w:t>
      </w:r>
      <w:r w:rsidR="00122CC1" w:rsidRPr="009F4769">
        <w:t>in the County’s C</w:t>
      </w:r>
      <w:r w:rsidR="00426752" w:rsidRPr="009F4769">
        <w:t xml:space="preserve">RP </w:t>
      </w:r>
      <w:r w:rsidR="00BB3C26" w:rsidRPr="009F4769">
        <w:t xml:space="preserve">is </w:t>
      </w:r>
      <w:r w:rsidR="00122CC1" w:rsidRPr="009F4769">
        <w:t xml:space="preserve">the </w:t>
      </w:r>
      <w:r w:rsidR="00BB3C26" w:rsidRPr="009F4769">
        <w:t xml:space="preserve">La Grange </w:t>
      </w:r>
      <w:r w:rsidR="00122CC1" w:rsidRPr="009F4769">
        <w:t xml:space="preserve">property </w:t>
      </w:r>
      <w:r w:rsidR="00BB3C26" w:rsidRPr="009F4769">
        <w:t>located</w:t>
      </w:r>
      <w:r w:rsidR="00122CC1" w:rsidRPr="009F4769">
        <w:t xml:space="preserve"> </w:t>
      </w:r>
      <w:r w:rsidR="007125EA" w:rsidRPr="009F4769">
        <w:t xml:space="preserve">in the western part of the County </w:t>
      </w:r>
      <w:r w:rsidR="00122CC1" w:rsidRPr="009F4769">
        <w:t xml:space="preserve">on Antioch Road, </w:t>
      </w:r>
      <w:r w:rsidR="007125EA" w:rsidRPr="009F4769">
        <w:t xml:space="preserve">near </w:t>
      </w:r>
      <w:r w:rsidR="00122CC1" w:rsidRPr="009F4769">
        <w:t>Haymarket, V</w:t>
      </w:r>
      <w:r w:rsidR="000A7982" w:rsidRPr="009F4769">
        <w:t>irginia</w:t>
      </w:r>
      <w:r w:rsidR="00122CC1" w:rsidRPr="009F4769">
        <w:t>.</w:t>
      </w:r>
      <w:r w:rsidR="00BB3C26" w:rsidRPr="009F4769">
        <w:rPr>
          <w:rStyle w:val="FootnoteReference"/>
        </w:rPr>
        <w:footnoteReference w:id="6"/>
      </w:r>
      <w:r w:rsidR="00BB3C26" w:rsidRPr="009F4769">
        <w:t xml:space="preserve">  </w:t>
      </w:r>
      <w:bookmarkStart w:id="10" w:name="OLE_LINK25"/>
      <w:bookmarkStart w:id="11" w:name="OLE_LINK26"/>
      <w:bookmarkStart w:id="12" w:name="OLE_LINK27"/>
      <w:bookmarkStart w:id="13" w:name="OLE_LINK30"/>
      <w:bookmarkStart w:id="14" w:name="OLE_LINK82"/>
      <w:bookmarkStart w:id="15" w:name="OLE_LINK83"/>
      <w:bookmarkStart w:id="16" w:name="OLE_LINK4"/>
      <w:bookmarkStart w:id="17" w:name="OLE_LINK9"/>
      <w:bookmarkStart w:id="18" w:name="OLE_LINK10"/>
      <w:bookmarkStart w:id="19" w:name="OLE_LINK3"/>
      <w:bookmarkStart w:id="20" w:name="OLE_LINK80"/>
      <w:bookmarkStart w:id="21" w:name="OLE_LINK81"/>
      <w:bookmarkStart w:id="22" w:name="OLE_LINK34"/>
      <w:bookmarkStart w:id="23" w:name="OLE_LINK39"/>
      <w:bookmarkStart w:id="24" w:name="OLE_LINK12"/>
      <w:bookmarkStart w:id="25" w:name="OLE_LINK13"/>
      <w:bookmarkStart w:id="26" w:name="OLE_LINK14"/>
      <w:bookmarkStart w:id="27" w:name="OLE_LINK38"/>
      <w:bookmarkStart w:id="28" w:name="OLE_LINK1"/>
      <w:bookmarkStart w:id="29" w:name="OLE_LINK2"/>
      <w:r w:rsidR="005D4FA6" w:rsidRPr="009F4769">
        <w:rPr>
          <w:rFonts w:cs="Tahoma"/>
          <w:color w:val="000000"/>
        </w:rPr>
        <w:t xml:space="preserve">Research </w:t>
      </w:r>
      <w:r w:rsidR="00122CC1" w:rsidRPr="009F4769">
        <w:rPr>
          <w:rFonts w:cs="Tahoma"/>
          <w:color w:val="000000"/>
        </w:rPr>
        <w:t xml:space="preserve">into </w:t>
      </w:r>
      <w:r w:rsidR="000A7982" w:rsidRPr="009F4769">
        <w:rPr>
          <w:rFonts w:cs="Tahoma"/>
          <w:color w:val="000000"/>
        </w:rPr>
        <w:t>its</w:t>
      </w:r>
      <w:r w:rsidR="00D4582A" w:rsidRPr="009F4769">
        <w:rPr>
          <w:rFonts w:cs="Tahoma"/>
          <w:color w:val="000000"/>
        </w:rPr>
        <w:t xml:space="preserve"> </w:t>
      </w:r>
      <w:r w:rsidR="00426752" w:rsidRPr="009F4769">
        <w:rPr>
          <w:rFonts w:cs="Tahoma"/>
          <w:color w:val="000000"/>
        </w:rPr>
        <w:t xml:space="preserve">history </w:t>
      </w:r>
      <w:r w:rsidR="00F35336" w:rsidRPr="009F4769">
        <w:rPr>
          <w:rFonts w:cs="Tahoma"/>
          <w:color w:val="000000"/>
        </w:rPr>
        <w:t xml:space="preserve">reveals that </w:t>
      </w:r>
      <w:r w:rsidR="005D4FA6" w:rsidRPr="009F4769">
        <w:rPr>
          <w:rFonts w:cs="Tahoma"/>
          <w:color w:val="000000"/>
        </w:rPr>
        <w:t xml:space="preserve">La Grange is, in fact, </w:t>
      </w:r>
      <w:r w:rsidR="00F35336" w:rsidRPr="009F4769">
        <w:rPr>
          <w:rFonts w:cs="Tahoma"/>
          <w:color w:val="000000"/>
        </w:rPr>
        <w:t xml:space="preserve">very historic; </w:t>
      </w:r>
      <w:r w:rsidR="008F2242" w:rsidRPr="009F4769">
        <w:rPr>
          <w:rFonts w:cs="Tahoma"/>
          <w:color w:val="000000"/>
        </w:rPr>
        <w:t>however</w:t>
      </w:r>
      <w:r w:rsidR="00F35336" w:rsidRPr="009F4769">
        <w:rPr>
          <w:rFonts w:cs="Tahoma"/>
          <w:color w:val="000000"/>
        </w:rPr>
        <w:t xml:space="preserve">, </w:t>
      </w:r>
      <w:r w:rsidR="000A7982" w:rsidRPr="009F4769">
        <w:rPr>
          <w:rFonts w:cs="Tahoma"/>
          <w:color w:val="000000"/>
        </w:rPr>
        <w:t xml:space="preserve">little </w:t>
      </w:r>
      <w:r w:rsidR="00C23C49" w:rsidRPr="009F4769">
        <w:rPr>
          <w:rFonts w:cs="Tahoma"/>
          <w:color w:val="000000"/>
        </w:rPr>
        <w:t xml:space="preserve">has been published about </w:t>
      </w:r>
      <w:r w:rsidR="00D4582A" w:rsidRPr="009F4769">
        <w:rPr>
          <w:rFonts w:cs="Tahoma"/>
          <w:color w:val="000000"/>
        </w:rPr>
        <w:t xml:space="preserve">it.  </w:t>
      </w:r>
      <w:r w:rsidR="00426752" w:rsidRPr="009F4769">
        <w:rPr>
          <w:rFonts w:cs="Tahoma"/>
          <w:color w:val="000000"/>
        </w:rPr>
        <w:t xml:space="preserve">Today, the County’s </w:t>
      </w:r>
      <w:r w:rsidR="00426752" w:rsidRPr="009F4769">
        <w:rPr>
          <w:rFonts w:cs="Tahoma"/>
          <w:color w:val="000000"/>
        </w:rPr>
        <w:lastRenderedPageBreak/>
        <w:t>first Virginia farm winery, the Winery at La Grange, operates</w:t>
      </w:r>
      <w:r w:rsidR="006575A7" w:rsidRPr="009F4769">
        <w:rPr>
          <w:rFonts w:cs="Tahoma"/>
          <w:color w:val="000000"/>
        </w:rPr>
        <w:t xml:space="preserve"> </w:t>
      </w:r>
      <w:r w:rsidR="000A7982" w:rsidRPr="009F4769">
        <w:rPr>
          <w:rFonts w:cs="Tahoma"/>
          <w:color w:val="000000"/>
        </w:rPr>
        <w:t>at this historic site.  The land on which the winery is located was once part of an original 3</w:t>
      </w:r>
      <w:r w:rsidR="00C1187F" w:rsidRPr="009F4769">
        <w:rPr>
          <w:rFonts w:cs="Tahoma"/>
          <w:color w:val="000000"/>
        </w:rPr>
        <w:t>00</w:t>
      </w:r>
      <w:r w:rsidR="000A7982" w:rsidRPr="009F4769">
        <w:rPr>
          <w:rFonts w:cs="Tahoma"/>
          <w:color w:val="000000"/>
        </w:rPr>
        <w:t xml:space="preserve"> acres located next </w:t>
      </w:r>
      <w:r w:rsidR="00F35336" w:rsidRPr="009F4769">
        <w:rPr>
          <w:rFonts w:cs="Tahoma"/>
          <w:color w:val="000000"/>
        </w:rPr>
        <w:t xml:space="preserve">to the northern part of Robert “King” Carter’s </w:t>
      </w:r>
      <w:r w:rsidR="00D4582A" w:rsidRPr="009F4769">
        <w:rPr>
          <w:rFonts w:cs="Tahoma"/>
          <w:color w:val="000000"/>
        </w:rPr>
        <w:t xml:space="preserve">vast </w:t>
      </w:r>
      <w:r w:rsidR="00F35336" w:rsidRPr="009F4769">
        <w:rPr>
          <w:rFonts w:cs="Tahoma"/>
          <w:color w:val="000000"/>
        </w:rPr>
        <w:t xml:space="preserve">Bull Run </w:t>
      </w:r>
      <w:r w:rsidR="00D4582A" w:rsidRPr="009F4769">
        <w:rPr>
          <w:rFonts w:cs="Tahoma"/>
          <w:color w:val="000000"/>
        </w:rPr>
        <w:t xml:space="preserve">and Broad Run </w:t>
      </w:r>
      <w:r w:rsidR="00F35336" w:rsidRPr="009F4769">
        <w:rPr>
          <w:rFonts w:cs="Tahoma"/>
          <w:color w:val="000000"/>
        </w:rPr>
        <w:t>Tract</w:t>
      </w:r>
      <w:r w:rsidR="00426752" w:rsidRPr="009F4769">
        <w:rPr>
          <w:rFonts w:cs="Tahoma"/>
          <w:color w:val="000000"/>
        </w:rPr>
        <w:t>s</w:t>
      </w:r>
      <w:r w:rsidR="000A7982" w:rsidRPr="009F4769">
        <w:rPr>
          <w:rFonts w:cs="Tahoma"/>
          <w:color w:val="000000"/>
        </w:rPr>
        <w:t xml:space="preserve"> that </w:t>
      </w:r>
      <w:r w:rsidR="00426752" w:rsidRPr="009F4769">
        <w:rPr>
          <w:rFonts w:cs="Tahoma"/>
          <w:color w:val="000000"/>
        </w:rPr>
        <w:t xml:space="preserve">was first </w:t>
      </w:r>
      <w:r w:rsidR="008F2242" w:rsidRPr="009F4769">
        <w:rPr>
          <w:rFonts w:cs="Tahoma"/>
          <w:color w:val="000000"/>
        </w:rPr>
        <w:t xml:space="preserve">deeded </w:t>
      </w:r>
      <w:r w:rsidR="00426752" w:rsidRPr="009F4769">
        <w:rPr>
          <w:rFonts w:cs="Tahoma"/>
          <w:color w:val="000000"/>
        </w:rPr>
        <w:t xml:space="preserve">by </w:t>
      </w:r>
      <w:r w:rsidR="00184061" w:rsidRPr="009F4769">
        <w:rPr>
          <w:rFonts w:cs="Tahoma"/>
          <w:color w:val="000000"/>
        </w:rPr>
        <w:t>Lord Fairfax</w:t>
      </w:r>
      <w:r w:rsidR="008F2242" w:rsidRPr="009F4769">
        <w:rPr>
          <w:rFonts w:cs="Tahoma"/>
          <w:color w:val="000000"/>
        </w:rPr>
        <w:t xml:space="preserve"> to </w:t>
      </w:r>
      <w:r w:rsidR="00426752" w:rsidRPr="009F4769">
        <w:rPr>
          <w:rFonts w:cs="Tahoma"/>
          <w:color w:val="000000"/>
        </w:rPr>
        <w:t>William Watkins</w:t>
      </w:r>
      <w:r w:rsidR="00184061" w:rsidRPr="009F4769">
        <w:rPr>
          <w:rFonts w:cs="Tahoma"/>
          <w:color w:val="000000"/>
        </w:rPr>
        <w:t xml:space="preserve"> </w:t>
      </w:r>
      <w:r w:rsidR="00F35336" w:rsidRPr="009F4769">
        <w:rPr>
          <w:rFonts w:cs="Tahoma"/>
          <w:color w:val="000000"/>
        </w:rPr>
        <w:t xml:space="preserve">in </w:t>
      </w:r>
      <w:r w:rsidR="00184061" w:rsidRPr="009F4769">
        <w:rPr>
          <w:rFonts w:cs="Tahoma"/>
          <w:color w:val="000000"/>
        </w:rPr>
        <w:t>1741</w:t>
      </w:r>
      <w:r w:rsidR="00EC22E3" w:rsidRPr="009F4769">
        <w:rPr>
          <w:rFonts w:cs="Tahoma"/>
          <w:color w:val="000000"/>
        </w:rPr>
        <w:t>.</w:t>
      </w:r>
      <w:r w:rsidR="00286C50" w:rsidRPr="009F4769">
        <w:rPr>
          <w:rStyle w:val="FootnoteReference"/>
          <w:rFonts w:cs="Tahoma"/>
          <w:color w:val="000000"/>
        </w:rPr>
        <w:footnoteReference w:id="7"/>
      </w:r>
      <w:r w:rsidR="00EC22E3" w:rsidRPr="009F4769">
        <w:rPr>
          <w:rFonts w:cs="Tahoma"/>
          <w:color w:val="000000"/>
        </w:rPr>
        <w:t xml:space="preserve">  </w:t>
      </w:r>
      <w:r w:rsidR="00F35336" w:rsidRPr="009F4769">
        <w:rPr>
          <w:rFonts w:cs="Tahoma"/>
          <w:color w:val="000000"/>
        </w:rPr>
        <w:t>S</w:t>
      </w:r>
      <w:r w:rsidR="00C23C49" w:rsidRPr="009F4769">
        <w:rPr>
          <w:rFonts w:cs="Tahoma"/>
          <w:color w:val="000000"/>
        </w:rPr>
        <w:t xml:space="preserve">ince that time, </w:t>
      </w:r>
      <w:r w:rsidR="00DE5B32" w:rsidRPr="009F4769">
        <w:rPr>
          <w:rFonts w:cs="Tahoma"/>
          <w:color w:val="000000"/>
        </w:rPr>
        <w:t xml:space="preserve">the </w:t>
      </w:r>
      <w:r w:rsidR="00E20B75" w:rsidRPr="009F4769">
        <w:rPr>
          <w:rFonts w:cs="Tahoma"/>
          <w:color w:val="000000"/>
        </w:rPr>
        <w:t xml:space="preserve">ownership and </w:t>
      </w:r>
      <w:r w:rsidR="00DE5B32" w:rsidRPr="009F4769">
        <w:rPr>
          <w:rFonts w:cs="Tahoma"/>
          <w:color w:val="000000"/>
        </w:rPr>
        <w:t xml:space="preserve">size of the </w:t>
      </w:r>
      <w:r w:rsidR="00184061" w:rsidRPr="009F4769">
        <w:rPr>
          <w:rFonts w:cs="Tahoma"/>
          <w:color w:val="000000"/>
        </w:rPr>
        <w:t>property</w:t>
      </w:r>
      <w:r w:rsidR="00045871" w:rsidRPr="009F4769">
        <w:rPr>
          <w:rFonts w:cs="Tahoma"/>
          <w:color w:val="000000"/>
        </w:rPr>
        <w:t xml:space="preserve"> </w:t>
      </w:r>
      <w:r w:rsidR="0089285E" w:rsidRPr="009F4769">
        <w:rPr>
          <w:rFonts w:cs="Tahoma"/>
          <w:color w:val="000000"/>
        </w:rPr>
        <w:t>has changed several times</w:t>
      </w:r>
      <w:r w:rsidR="00705A0C" w:rsidRPr="009F4769">
        <w:rPr>
          <w:rFonts w:cs="Tahoma"/>
          <w:color w:val="000000"/>
        </w:rPr>
        <w:t xml:space="preserve"> and research into its past </w:t>
      </w:r>
      <w:r w:rsidR="00EB5AE8" w:rsidRPr="009F4769">
        <w:rPr>
          <w:rFonts w:cs="Tahoma"/>
          <w:color w:val="000000"/>
        </w:rPr>
        <w:t xml:space="preserve">has </w:t>
      </w:r>
      <w:r w:rsidR="00E74C21" w:rsidRPr="009F4769">
        <w:rPr>
          <w:rFonts w:cs="Tahoma"/>
          <w:color w:val="000000"/>
        </w:rPr>
        <w:t xml:space="preserve">found </w:t>
      </w:r>
      <w:r w:rsidR="00705A0C" w:rsidRPr="009F4769">
        <w:rPr>
          <w:rFonts w:cs="Tahoma"/>
          <w:color w:val="000000"/>
        </w:rPr>
        <w:t xml:space="preserve">a </w:t>
      </w:r>
      <w:r w:rsidR="005C45DA" w:rsidRPr="009F4769">
        <w:rPr>
          <w:rFonts w:cs="Tahoma"/>
          <w:color w:val="000000"/>
        </w:rPr>
        <w:t>unique history</w:t>
      </w:r>
      <w:r w:rsidR="00705A0C" w:rsidRPr="009F4769">
        <w:rPr>
          <w:rFonts w:cs="Tahoma"/>
          <w:color w:val="000000"/>
        </w:rPr>
        <w:t xml:space="preserve"> of </w:t>
      </w:r>
      <w:r w:rsidR="00EB5AE8" w:rsidRPr="009F4769">
        <w:rPr>
          <w:rFonts w:cs="Tahoma"/>
          <w:color w:val="000000"/>
        </w:rPr>
        <w:t>this site</w:t>
      </w:r>
      <w:r w:rsidR="00705A0C" w:rsidRPr="009F4769">
        <w:rPr>
          <w:rFonts w:cs="Tahoma"/>
          <w:color w:val="000000"/>
        </w:rPr>
        <w:t xml:space="preserve">.  </w:t>
      </w:r>
      <w:r w:rsidR="00D964E0" w:rsidRPr="009F4769">
        <w:rPr>
          <w:rFonts w:cs="Tahoma"/>
          <w:color w:val="000000"/>
        </w:rPr>
        <w:t xml:space="preserve">Up until the early 1900s, the La Grange farm estate produced a comfortable </w:t>
      </w:r>
      <w:r w:rsidR="00BD23FF" w:rsidRPr="009F4769">
        <w:rPr>
          <w:rFonts w:cs="Tahoma"/>
          <w:color w:val="000000"/>
        </w:rPr>
        <w:t xml:space="preserve">and </w:t>
      </w:r>
      <w:r w:rsidR="00D964E0" w:rsidRPr="009F4769">
        <w:rPr>
          <w:rFonts w:cs="Tahoma"/>
          <w:color w:val="000000"/>
        </w:rPr>
        <w:t>elegant lifestyle for its inhabitants, who lived, laughed, loved, and played on the premises</w:t>
      </w:r>
      <w:r w:rsidR="007125EA" w:rsidRPr="009F4769">
        <w:rPr>
          <w:rFonts w:cs="Tahoma"/>
          <w:color w:val="000000"/>
        </w:rPr>
        <w:t>; the</w:t>
      </w:r>
      <w:r w:rsidR="00705A0C" w:rsidRPr="009F4769">
        <w:rPr>
          <w:rFonts w:cs="Tahoma"/>
          <w:color w:val="000000"/>
        </w:rPr>
        <w:t xml:space="preserve"> </w:t>
      </w:r>
      <w:r w:rsidR="007125EA" w:rsidRPr="009F4769">
        <w:rPr>
          <w:rFonts w:cs="Tahoma"/>
          <w:color w:val="000000"/>
        </w:rPr>
        <w:t xml:space="preserve">remains </w:t>
      </w:r>
      <w:r w:rsidR="00705A0C" w:rsidRPr="009F4769">
        <w:rPr>
          <w:rFonts w:cs="Tahoma"/>
          <w:color w:val="000000"/>
        </w:rPr>
        <w:t>of some of th</w:t>
      </w:r>
      <w:r w:rsidR="00E74C21" w:rsidRPr="009F4769">
        <w:rPr>
          <w:rFonts w:cs="Tahoma"/>
          <w:color w:val="000000"/>
        </w:rPr>
        <w:t xml:space="preserve">ose who lived then </w:t>
      </w:r>
      <w:r w:rsidR="00705A0C" w:rsidRPr="009F4769">
        <w:rPr>
          <w:rFonts w:cs="Tahoma"/>
          <w:color w:val="000000"/>
        </w:rPr>
        <w:t xml:space="preserve">are </w:t>
      </w:r>
      <w:r w:rsidR="007125EA" w:rsidRPr="009F4769">
        <w:rPr>
          <w:rFonts w:cs="Tahoma"/>
          <w:color w:val="000000"/>
        </w:rPr>
        <w:t>buried in the Harrison-Norvill Cemetery</w:t>
      </w:r>
      <w:r w:rsidR="00D964E0" w:rsidRPr="009F4769">
        <w:rPr>
          <w:rFonts w:cs="Tahoma"/>
          <w:color w:val="000000"/>
        </w:rPr>
        <w:t xml:space="preserve">.  </w:t>
      </w:r>
      <w:r w:rsidR="001E7106" w:rsidRPr="009F4769">
        <w:t xml:space="preserve">  </w:t>
      </w:r>
    </w:p>
    <w:p w:rsidR="000947A3" w:rsidRPr="009F4769" w:rsidRDefault="00C1187F" w:rsidP="00C1187F">
      <w:pPr>
        <w:ind w:firstLine="720"/>
        <w:jc w:val="both"/>
        <w:rPr>
          <w:rFonts w:cs="Tahoma"/>
          <w:color w:val="000000"/>
        </w:rPr>
      </w:pPr>
      <w:r w:rsidRPr="009F4769">
        <w:rPr>
          <w:rFonts w:cs="Tahoma"/>
          <w:color w:val="000000"/>
        </w:rPr>
        <w:t>Today, v</w:t>
      </w:r>
      <w:r w:rsidR="00C03BD7" w:rsidRPr="009F4769">
        <w:rPr>
          <w:rFonts w:cs="Tahoma"/>
          <w:color w:val="000000"/>
        </w:rPr>
        <w:t xml:space="preserve">isitors to the </w:t>
      </w:r>
      <w:r w:rsidR="00942683" w:rsidRPr="009F4769">
        <w:rPr>
          <w:rFonts w:cs="Tahoma"/>
          <w:color w:val="000000"/>
        </w:rPr>
        <w:t xml:space="preserve">Winery at La </w:t>
      </w:r>
      <w:r w:rsidR="005C048D" w:rsidRPr="009F4769">
        <w:rPr>
          <w:rFonts w:cs="Tahoma"/>
          <w:color w:val="000000"/>
        </w:rPr>
        <w:t>Grange are</w:t>
      </w:r>
      <w:r w:rsidR="00426752" w:rsidRPr="009F4769">
        <w:rPr>
          <w:rFonts w:cs="Tahoma"/>
          <w:color w:val="000000"/>
        </w:rPr>
        <w:t xml:space="preserve"> </w:t>
      </w:r>
      <w:r w:rsidR="00F35336" w:rsidRPr="009F4769">
        <w:rPr>
          <w:rFonts w:cs="Tahoma"/>
          <w:color w:val="000000"/>
        </w:rPr>
        <w:t>fortuna</w:t>
      </w:r>
      <w:r w:rsidR="00426752" w:rsidRPr="009F4769">
        <w:rPr>
          <w:rFonts w:cs="Tahoma"/>
          <w:color w:val="000000"/>
        </w:rPr>
        <w:t xml:space="preserve">te </w:t>
      </w:r>
      <w:r w:rsidR="001E7106" w:rsidRPr="009F4769">
        <w:rPr>
          <w:rFonts w:cs="Tahoma"/>
          <w:color w:val="000000"/>
        </w:rPr>
        <w:t xml:space="preserve">in </w:t>
      </w:r>
      <w:r w:rsidR="00E20B75" w:rsidRPr="009F4769">
        <w:rPr>
          <w:rFonts w:cs="Tahoma"/>
          <w:color w:val="000000"/>
        </w:rPr>
        <w:t xml:space="preserve">that </w:t>
      </w:r>
      <w:r w:rsidR="00426752" w:rsidRPr="009F4769">
        <w:rPr>
          <w:rFonts w:cs="Tahoma"/>
          <w:color w:val="000000"/>
        </w:rPr>
        <w:t xml:space="preserve">they can </w:t>
      </w:r>
      <w:r w:rsidR="001E7106" w:rsidRPr="009F4769">
        <w:rPr>
          <w:rFonts w:cs="Tahoma"/>
          <w:color w:val="000000"/>
        </w:rPr>
        <w:t xml:space="preserve">still </w:t>
      </w:r>
      <w:r w:rsidRPr="009F4769">
        <w:rPr>
          <w:rFonts w:cs="Tahoma"/>
          <w:color w:val="000000"/>
        </w:rPr>
        <w:t>experience the</w:t>
      </w:r>
      <w:r w:rsidR="00D964E0" w:rsidRPr="009F4769">
        <w:rPr>
          <w:rFonts w:cs="Tahoma"/>
          <w:color w:val="000000"/>
        </w:rPr>
        <w:t xml:space="preserve"> rich past</w:t>
      </w:r>
      <w:r w:rsidR="00E20B75" w:rsidRPr="009F4769">
        <w:rPr>
          <w:rFonts w:cs="Tahoma"/>
          <w:color w:val="000000"/>
        </w:rPr>
        <w:t xml:space="preserve"> </w:t>
      </w:r>
      <w:r w:rsidR="001E7106" w:rsidRPr="009F4769">
        <w:rPr>
          <w:rFonts w:cs="Tahoma"/>
          <w:color w:val="000000"/>
        </w:rPr>
        <w:t xml:space="preserve">the property </w:t>
      </w:r>
      <w:r w:rsidR="00E20B75" w:rsidRPr="009F4769">
        <w:rPr>
          <w:rFonts w:cs="Tahoma"/>
          <w:color w:val="000000"/>
        </w:rPr>
        <w:t xml:space="preserve">has to offer.  These experiences can be found in </w:t>
      </w:r>
      <w:r w:rsidRPr="009F4769">
        <w:rPr>
          <w:rFonts w:cs="Tahoma"/>
          <w:color w:val="000000"/>
        </w:rPr>
        <w:t xml:space="preserve">two </w:t>
      </w:r>
      <w:r w:rsidR="00683893" w:rsidRPr="009F4769">
        <w:rPr>
          <w:rFonts w:cs="Tahoma"/>
          <w:color w:val="000000"/>
        </w:rPr>
        <w:t xml:space="preserve">unique and distinct </w:t>
      </w:r>
      <w:r w:rsidRPr="009F4769">
        <w:rPr>
          <w:rFonts w:cs="Tahoma"/>
          <w:color w:val="000000"/>
        </w:rPr>
        <w:t>remaining</w:t>
      </w:r>
      <w:r w:rsidR="00426752" w:rsidRPr="009F4769">
        <w:rPr>
          <w:rFonts w:cs="Tahoma"/>
          <w:color w:val="000000"/>
        </w:rPr>
        <w:t xml:space="preserve"> </w:t>
      </w:r>
      <w:r w:rsidR="00D4582A" w:rsidRPr="009F4769">
        <w:rPr>
          <w:rFonts w:cs="Tahoma"/>
          <w:color w:val="000000"/>
        </w:rPr>
        <w:t xml:space="preserve">historic </w:t>
      </w:r>
      <w:r w:rsidR="00C03BD7" w:rsidRPr="009F4769">
        <w:rPr>
          <w:rFonts w:cs="Tahoma"/>
          <w:color w:val="000000"/>
        </w:rPr>
        <w:t>structures</w:t>
      </w:r>
      <w:r w:rsidR="00426752" w:rsidRPr="009F4769">
        <w:rPr>
          <w:rFonts w:cs="Tahoma"/>
          <w:color w:val="000000"/>
        </w:rPr>
        <w:t xml:space="preserve"> </w:t>
      </w:r>
      <w:r w:rsidR="00D964E0" w:rsidRPr="009F4769">
        <w:rPr>
          <w:rFonts w:cs="Tahoma"/>
          <w:color w:val="000000"/>
        </w:rPr>
        <w:t>that have withstood the test of time</w:t>
      </w:r>
      <w:r w:rsidR="00E20B75" w:rsidRPr="009F4769">
        <w:rPr>
          <w:rFonts w:cs="Tahoma"/>
          <w:color w:val="000000"/>
        </w:rPr>
        <w:t xml:space="preserve">.  They </w:t>
      </w:r>
      <w:r w:rsidR="001E7106" w:rsidRPr="009F4769">
        <w:rPr>
          <w:rFonts w:cs="Tahoma"/>
          <w:color w:val="000000"/>
        </w:rPr>
        <w:t xml:space="preserve">include </w:t>
      </w:r>
      <w:r w:rsidRPr="009F4769">
        <w:rPr>
          <w:rFonts w:cs="Tahoma"/>
          <w:color w:val="000000"/>
        </w:rPr>
        <w:t>a two</w:t>
      </w:r>
      <w:r w:rsidR="000947A3" w:rsidRPr="009F4769">
        <w:rPr>
          <w:rFonts w:cs="Tahoma"/>
          <w:color w:val="000000"/>
        </w:rPr>
        <w:t xml:space="preserve"> and a half </w:t>
      </w:r>
      <w:r w:rsidR="00D964E0" w:rsidRPr="009F4769">
        <w:rPr>
          <w:rFonts w:cs="Tahoma"/>
          <w:color w:val="000000"/>
        </w:rPr>
        <w:t xml:space="preserve">story </w:t>
      </w:r>
      <w:r w:rsidR="000947A3" w:rsidRPr="009F4769">
        <w:rPr>
          <w:rFonts w:cs="Tahoma"/>
          <w:color w:val="000000"/>
        </w:rPr>
        <w:t xml:space="preserve">red-brick manor house </w:t>
      </w:r>
      <w:r w:rsidR="00E20B75" w:rsidRPr="009F4769">
        <w:rPr>
          <w:rFonts w:cs="Tahoma"/>
          <w:color w:val="000000"/>
        </w:rPr>
        <w:t xml:space="preserve">built ca 1790 </w:t>
      </w:r>
      <w:r w:rsidR="00C03BD7" w:rsidRPr="009F4769">
        <w:rPr>
          <w:rFonts w:cs="Tahoma"/>
          <w:color w:val="000000"/>
        </w:rPr>
        <w:t>and a</w:t>
      </w:r>
      <w:r w:rsidR="00E20B75" w:rsidRPr="009F4769">
        <w:rPr>
          <w:rFonts w:cs="Tahoma"/>
          <w:color w:val="000000"/>
        </w:rPr>
        <w:t>n</w:t>
      </w:r>
      <w:r w:rsidR="00C03BD7" w:rsidRPr="009F4769">
        <w:rPr>
          <w:rFonts w:cs="Tahoma"/>
          <w:color w:val="000000"/>
        </w:rPr>
        <w:t xml:space="preserve"> </w:t>
      </w:r>
      <w:r w:rsidR="00E20B75" w:rsidRPr="009F4769">
        <w:rPr>
          <w:rFonts w:cs="Tahoma"/>
          <w:color w:val="000000"/>
        </w:rPr>
        <w:t xml:space="preserve">adjacent Spring </w:t>
      </w:r>
      <w:r w:rsidR="000947A3" w:rsidRPr="009F4769">
        <w:rPr>
          <w:rFonts w:cs="Tahoma"/>
          <w:color w:val="000000"/>
        </w:rPr>
        <w:t>House</w:t>
      </w:r>
      <w:r w:rsidR="00EC22E3" w:rsidRPr="009F4769">
        <w:rPr>
          <w:rFonts w:cs="Tahoma"/>
          <w:color w:val="000000"/>
        </w:rPr>
        <w:t xml:space="preserve"> </w:t>
      </w:r>
      <w:r w:rsidRPr="009F4769">
        <w:rPr>
          <w:rFonts w:cs="Tahoma"/>
          <w:color w:val="000000"/>
        </w:rPr>
        <w:t>which has</w:t>
      </w:r>
      <w:r w:rsidR="00D964E0" w:rsidRPr="009F4769">
        <w:rPr>
          <w:rFonts w:cs="Tahoma"/>
          <w:color w:val="000000"/>
        </w:rPr>
        <w:t xml:space="preserve"> </w:t>
      </w:r>
      <w:r w:rsidRPr="009F4769">
        <w:rPr>
          <w:rFonts w:cs="Tahoma"/>
          <w:color w:val="000000"/>
        </w:rPr>
        <w:t xml:space="preserve">the date of April 12, 1800 </w:t>
      </w:r>
      <w:r w:rsidR="00E74C21" w:rsidRPr="009F4769">
        <w:rPr>
          <w:rFonts w:cs="Tahoma"/>
          <w:color w:val="000000"/>
        </w:rPr>
        <w:t xml:space="preserve">with </w:t>
      </w:r>
      <w:r w:rsidR="008821F1" w:rsidRPr="009F4769">
        <w:rPr>
          <w:rFonts w:cs="Tahoma"/>
          <w:color w:val="000000"/>
        </w:rPr>
        <w:t xml:space="preserve">the </w:t>
      </w:r>
      <w:r w:rsidR="001E7106" w:rsidRPr="009F4769">
        <w:rPr>
          <w:rFonts w:cs="Tahoma"/>
          <w:color w:val="000000"/>
        </w:rPr>
        <w:t>initials, ‘W*L’</w:t>
      </w:r>
      <w:r w:rsidR="00E74C21" w:rsidRPr="009F4769">
        <w:rPr>
          <w:rFonts w:cs="Tahoma"/>
          <w:color w:val="000000"/>
        </w:rPr>
        <w:t xml:space="preserve"> scratched into </w:t>
      </w:r>
      <w:r w:rsidR="002957B8" w:rsidRPr="009F4769">
        <w:rPr>
          <w:rFonts w:cs="Tahoma"/>
          <w:color w:val="000000"/>
        </w:rPr>
        <w:t>its</w:t>
      </w:r>
      <w:r w:rsidR="00E74C21" w:rsidRPr="009F4769">
        <w:rPr>
          <w:rFonts w:cs="Tahoma"/>
          <w:color w:val="000000"/>
        </w:rPr>
        <w:t xml:space="preserve"> </w:t>
      </w:r>
      <w:r w:rsidRPr="009F4769">
        <w:rPr>
          <w:rFonts w:cs="Tahoma"/>
          <w:color w:val="000000"/>
        </w:rPr>
        <w:t xml:space="preserve">cornerstone.  </w:t>
      </w:r>
      <w:r w:rsidR="00045871" w:rsidRPr="009F4769">
        <w:rPr>
          <w:rFonts w:cs="Tahoma"/>
          <w:color w:val="000000"/>
        </w:rPr>
        <w:t xml:space="preserve"> </w:t>
      </w:r>
      <w:r w:rsidR="00D964E0" w:rsidRPr="009F4769">
        <w:rPr>
          <w:rFonts w:cs="Tahoma"/>
          <w:color w:val="000000"/>
        </w:rPr>
        <w:t>There is</w:t>
      </w:r>
      <w:r w:rsidRPr="009F4769">
        <w:rPr>
          <w:rFonts w:cs="Tahoma"/>
          <w:color w:val="000000"/>
        </w:rPr>
        <w:t xml:space="preserve"> yet </w:t>
      </w:r>
      <w:r w:rsidR="00942683" w:rsidRPr="009F4769">
        <w:rPr>
          <w:rFonts w:cs="Tahoma"/>
          <w:color w:val="000000"/>
        </w:rPr>
        <w:t>a third historical</w:t>
      </w:r>
      <w:r w:rsidR="000947A3" w:rsidRPr="009F4769">
        <w:rPr>
          <w:rFonts w:cs="Tahoma"/>
          <w:color w:val="000000"/>
        </w:rPr>
        <w:t xml:space="preserve"> </w:t>
      </w:r>
      <w:r w:rsidR="00DE5B32" w:rsidRPr="009F4769">
        <w:rPr>
          <w:rFonts w:cs="Tahoma"/>
          <w:color w:val="000000"/>
        </w:rPr>
        <w:t xml:space="preserve">part </w:t>
      </w:r>
      <w:r w:rsidR="00683893" w:rsidRPr="009F4769">
        <w:rPr>
          <w:rFonts w:cs="Tahoma"/>
          <w:color w:val="000000"/>
        </w:rPr>
        <w:t>of La</w:t>
      </w:r>
      <w:r w:rsidR="00DE5B32" w:rsidRPr="009F4769">
        <w:rPr>
          <w:rFonts w:cs="Tahoma"/>
          <w:color w:val="000000"/>
        </w:rPr>
        <w:t xml:space="preserve"> Grange’s </w:t>
      </w:r>
      <w:r w:rsidR="000947A3" w:rsidRPr="009F4769">
        <w:rPr>
          <w:rFonts w:cs="Tahoma"/>
          <w:color w:val="000000"/>
        </w:rPr>
        <w:t>rich p</w:t>
      </w:r>
      <w:r w:rsidR="00DE5B32" w:rsidRPr="009F4769">
        <w:rPr>
          <w:rFonts w:cs="Tahoma"/>
          <w:color w:val="000000"/>
        </w:rPr>
        <w:t xml:space="preserve">ast </w:t>
      </w:r>
      <w:r w:rsidRPr="009F4769">
        <w:rPr>
          <w:rFonts w:cs="Tahoma"/>
          <w:color w:val="000000"/>
        </w:rPr>
        <w:t>that has not been well-</w:t>
      </w:r>
      <w:r w:rsidR="00E20B75" w:rsidRPr="009F4769">
        <w:rPr>
          <w:rFonts w:cs="Tahoma"/>
          <w:color w:val="000000"/>
        </w:rPr>
        <w:t>recognized</w:t>
      </w:r>
      <w:r w:rsidR="001E7106" w:rsidRPr="009F4769">
        <w:rPr>
          <w:rFonts w:cs="Tahoma"/>
          <w:color w:val="000000"/>
        </w:rPr>
        <w:t xml:space="preserve">.  </w:t>
      </w:r>
      <w:r w:rsidR="00683893" w:rsidRPr="009F4769">
        <w:rPr>
          <w:rFonts w:cs="Tahoma"/>
          <w:color w:val="000000"/>
        </w:rPr>
        <w:t xml:space="preserve">It is </w:t>
      </w:r>
      <w:r w:rsidR="00E74C21" w:rsidRPr="009F4769">
        <w:rPr>
          <w:rFonts w:cs="Tahoma"/>
          <w:color w:val="000000"/>
        </w:rPr>
        <w:t xml:space="preserve">the “Harrison-Norvill” </w:t>
      </w:r>
      <w:r w:rsidR="001E7106" w:rsidRPr="009F4769">
        <w:rPr>
          <w:rFonts w:cs="Tahoma"/>
          <w:color w:val="000000"/>
        </w:rPr>
        <w:t>C</w:t>
      </w:r>
      <w:r w:rsidR="00683893" w:rsidRPr="009F4769">
        <w:rPr>
          <w:rFonts w:cs="Tahoma"/>
          <w:color w:val="000000"/>
        </w:rPr>
        <w:t xml:space="preserve">emetery that </w:t>
      </w:r>
      <w:r w:rsidR="001E7106" w:rsidRPr="009F4769">
        <w:rPr>
          <w:rFonts w:cs="Tahoma"/>
          <w:color w:val="000000"/>
        </w:rPr>
        <w:t xml:space="preserve">is located in the backyard of a private residence in the nearby upscale Thunder Oak Community.  Here is where </w:t>
      </w:r>
      <w:r w:rsidR="00683893" w:rsidRPr="009F4769">
        <w:rPr>
          <w:rFonts w:cs="Tahoma"/>
          <w:color w:val="000000"/>
        </w:rPr>
        <w:t>the remains of those who were related to Benoni Evans Harrison, the owner of La Grange from 1827 until he died in 1869</w:t>
      </w:r>
      <w:r w:rsidR="001E7106" w:rsidRPr="009F4769">
        <w:rPr>
          <w:rFonts w:cs="Tahoma"/>
          <w:color w:val="000000"/>
        </w:rPr>
        <w:t xml:space="preserve"> are buried</w:t>
      </w:r>
      <w:r w:rsidR="008821F1" w:rsidRPr="009F4769">
        <w:rPr>
          <w:rFonts w:cs="Tahoma"/>
          <w:color w:val="000000"/>
        </w:rPr>
        <w:t xml:space="preserve"> along with him</w:t>
      </w:r>
      <w:r w:rsidR="00683893" w:rsidRPr="009F4769">
        <w:rPr>
          <w:rFonts w:cs="Tahoma"/>
          <w:color w:val="000000"/>
        </w:rPr>
        <w:t>.</w:t>
      </w:r>
      <w:r w:rsidR="001E7106" w:rsidRPr="009F4769">
        <w:rPr>
          <w:rFonts w:cs="Tahoma"/>
          <w:color w:val="000000"/>
        </w:rPr>
        <w:t xml:space="preserve">  </w:t>
      </w:r>
      <w:r w:rsidR="00683893" w:rsidRPr="009F4769">
        <w:rPr>
          <w:rFonts w:cs="Tahoma"/>
          <w:color w:val="000000"/>
        </w:rPr>
        <w:t xml:space="preserve"> </w:t>
      </w:r>
      <w:r w:rsidR="001E7106" w:rsidRPr="009F4769">
        <w:t>These citizens lived their lives and made their livelihood in the county during the 18</w:t>
      </w:r>
      <w:r w:rsidR="001E7106" w:rsidRPr="009F4769">
        <w:rPr>
          <w:vertAlign w:val="superscript"/>
        </w:rPr>
        <w:t>th</w:t>
      </w:r>
      <w:r w:rsidR="001E7106" w:rsidRPr="009F4769">
        <w:t xml:space="preserve"> and 19</w:t>
      </w:r>
      <w:r w:rsidR="001E7106" w:rsidRPr="009F4769">
        <w:rPr>
          <w:vertAlign w:val="superscript"/>
        </w:rPr>
        <w:t>th</w:t>
      </w:r>
      <w:r w:rsidR="001E7106" w:rsidRPr="009F4769">
        <w:t xml:space="preserve"> centuries.  </w:t>
      </w:r>
    </w:p>
    <w:bookmarkEnd w:id="7"/>
    <w:bookmarkEnd w:id="8"/>
    <w:bookmarkEnd w:id="9"/>
    <w:p w:rsidR="00B30FBD" w:rsidRPr="009F4769" w:rsidRDefault="00D44B8C" w:rsidP="00C1187F">
      <w:pPr>
        <w:jc w:val="both"/>
      </w:pPr>
      <w:r w:rsidRPr="009F4769">
        <w:rPr>
          <w:rFonts w:cs="Tahoma"/>
          <w:color w:val="000000"/>
        </w:rPr>
        <w:tab/>
      </w:r>
      <w:bookmarkStart w:id="30" w:name="OLE_LINK16"/>
      <w:bookmarkStart w:id="31" w:name="OLE_LINK17"/>
      <w:bookmarkStart w:id="32" w:name="OLE_LINK95"/>
      <w:bookmarkStart w:id="33" w:name="OLE_LINK96"/>
      <w:bookmarkStart w:id="34" w:name="OLE_LINK11"/>
      <w:bookmarkStart w:id="35" w:name="OLE_LINK15"/>
      <w:bookmarkStart w:id="36" w:name="OLE_LINK18"/>
      <w:bookmarkStart w:id="37" w:name="OLE_LINK35"/>
      <w:bookmarkStart w:id="38" w:name="OLE_LINK40"/>
      <w:bookmarkEnd w:id="10"/>
      <w:bookmarkEnd w:id="11"/>
      <w:bookmarkEnd w:id="12"/>
      <w:bookmarkEnd w:id="13"/>
      <w:bookmarkEnd w:id="14"/>
      <w:bookmarkEnd w:id="15"/>
      <w:bookmarkEnd w:id="16"/>
      <w:bookmarkEnd w:id="17"/>
      <w:bookmarkEnd w:id="18"/>
      <w:r w:rsidRPr="009F4769">
        <w:t xml:space="preserve">In 1997, </w:t>
      </w:r>
      <w:r w:rsidR="00944020" w:rsidRPr="009F4769">
        <w:t>two local historians</w:t>
      </w:r>
      <w:r w:rsidR="00D964E0" w:rsidRPr="009F4769">
        <w:t xml:space="preserve">, Ronald Ray Turner and Betty Duley, </w:t>
      </w:r>
      <w:r w:rsidR="001E7106" w:rsidRPr="009F4769">
        <w:t xml:space="preserve">were the last to have </w:t>
      </w:r>
      <w:r w:rsidR="007334A0" w:rsidRPr="009F4769">
        <w:t xml:space="preserve">conducted </w:t>
      </w:r>
      <w:r w:rsidR="00D76B5F" w:rsidRPr="009F4769">
        <w:t xml:space="preserve">a </w:t>
      </w:r>
      <w:r w:rsidR="001E7106" w:rsidRPr="009F4769">
        <w:t xml:space="preserve">formal </w:t>
      </w:r>
      <w:r w:rsidRPr="009F4769">
        <w:t xml:space="preserve">survey of </w:t>
      </w:r>
      <w:r w:rsidR="007334A0" w:rsidRPr="009F4769">
        <w:t>the Harrison-Nor</w:t>
      </w:r>
      <w:r w:rsidR="00A63533" w:rsidRPr="009F4769">
        <w:t>vill C</w:t>
      </w:r>
      <w:r w:rsidR="007334A0" w:rsidRPr="009F4769">
        <w:t>emetery</w:t>
      </w:r>
      <w:r w:rsidR="001E7106" w:rsidRPr="009F4769">
        <w:t xml:space="preserve">.  Previously, there were four other surveys conducted by different people for different reasons.  Like the others, Turner and Duley recorded </w:t>
      </w:r>
      <w:r w:rsidR="00E20B75" w:rsidRPr="009F4769">
        <w:t>the names</w:t>
      </w:r>
      <w:r w:rsidR="007125EA" w:rsidRPr="009F4769">
        <w:t>, dates</w:t>
      </w:r>
      <w:r w:rsidR="00B30FBD" w:rsidRPr="009F4769">
        <w:t xml:space="preserve"> of death, place</w:t>
      </w:r>
      <w:r w:rsidR="00AE01CA" w:rsidRPr="009F4769">
        <w:t>s</w:t>
      </w:r>
      <w:r w:rsidR="00B30FBD" w:rsidRPr="009F4769">
        <w:t xml:space="preserve"> of birth, and other vital information </w:t>
      </w:r>
      <w:r w:rsidR="001E7106" w:rsidRPr="009F4769">
        <w:t>they found engraved in the t</w:t>
      </w:r>
      <w:r w:rsidR="007125EA" w:rsidRPr="009F4769">
        <w:t>ombstones</w:t>
      </w:r>
      <w:r w:rsidR="003C505C" w:rsidRPr="009F4769">
        <w:t>.</w:t>
      </w:r>
      <w:r w:rsidR="00C03BD7" w:rsidRPr="009F4769">
        <w:t xml:space="preserve">  </w:t>
      </w:r>
      <w:r w:rsidR="00871A60" w:rsidRPr="009F4769">
        <w:t>T</w:t>
      </w:r>
      <w:r w:rsidR="00AE01CA" w:rsidRPr="009F4769">
        <w:t xml:space="preserve">he </w:t>
      </w:r>
      <w:r w:rsidR="007125EA" w:rsidRPr="009F4769">
        <w:t xml:space="preserve">four </w:t>
      </w:r>
      <w:r w:rsidR="00AE01CA" w:rsidRPr="009F4769">
        <w:t xml:space="preserve">epitaphs </w:t>
      </w:r>
      <w:r w:rsidR="007125EA" w:rsidRPr="009F4769">
        <w:t xml:space="preserve">shown </w:t>
      </w:r>
      <w:r w:rsidR="00AE01CA" w:rsidRPr="009F4769">
        <w:t xml:space="preserve">above the introduction </w:t>
      </w:r>
      <w:r w:rsidR="00007D53" w:rsidRPr="009F4769">
        <w:t xml:space="preserve">to this article </w:t>
      </w:r>
      <w:r w:rsidR="00AE01CA" w:rsidRPr="009F4769">
        <w:t xml:space="preserve">were </w:t>
      </w:r>
      <w:r w:rsidR="007125EA" w:rsidRPr="009F4769">
        <w:t xml:space="preserve">recorded </w:t>
      </w:r>
      <w:r w:rsidR="00871A60" w:rsidRPr="009F4769">
        <w:t xml:space="preserve">by the survey team </w:t>
      </w:r>
      <w:r w:rsidR="005C048D" w:rsidRPr="009F4769">
        <w:t>directly from</w:t>
      </w:r>
      <w:r w:rsidR="00AE01CA" w:rsidRPr="009F4769">
        <w:t xml:space="preserve"> </w:t>
      </w:r>
      <w:r w:rsidR="00007D53" w:rsidRPr="009F4769">
        <w:t xml:space="preserve">the </w:t>
      </w:r>
      <w:r w:rsidR="00AE01CA" w:rsidRPr="009F4769">
        <w:t xml:space="preserve">tombstones of family members </w:t>
      </w:r>
      <w:r w:rsidR="005C048D" w:rsidRPr="009F4769">
        <w:t>having the</w:t>
      </w:r>
      <w:r w:rsidR="00AE01CA" w:rsidRPr="009F4769">
        <w:t xml:space="preserve"> </w:t>
      </w:r>
      <w:r w:rsidR="00007D53" w:rsidRPr="009F4769">
        <w:t xml:space="preserve">surnames of </w:t>
      </w:r>
      <w:r w:rsidR="00A63533" w:rsidRPr="009F4769">
        <w:t>Harrison, Norvill, Jord</w:t>
      </w:r>
      <w:r w:rsidR="009F4769">
        <w:t>a</w:t>
      </w:r>
      <w:r w:rsidR="00A63533" w:rsidRPr="009F4769">
        <w:t>n, White, and Gossom</w:t>
      </w:r>
      <w:r w:rsidR="008966AA" w:rsidRPr="009F4769">
        <w:t>.</w:t>
      </w:r>
      <w:r w:rsidR="009F4769">
        <w:rPr>
          <w:rStyle w:val="FootnoteReference"/>
        </w:rPr>
        <w:footnoteReference w:id="8"/>
      </w:r>
      <w:r w:rsidR="008966AA" w:rsidRPr="009F4769">
        <w:t xml:space="preserve">   </w:t>
      </w:r>
      <w:r w:rsidR="00871A60" w:rsidRPr="009F4769">
        <w:t xml:space="preserve">One interesting observation Turner and Duley made was that they designated the cemetery </w:t>
      </w:r>
      <w:r w:rsidR="009F4769" w:rsidRPr="009F4769">
        <w:t xml:space="preserve">as being </w:t>
      </w:r>
      <w:r w:rsidR="00871A60" w:rsidRPr="009F4769">
        <w:t xml:space="preserve">“abandoned.”  Ron </w:t>
      </w:r>
      <w:r w:rsidR="003C505C" w:rsidRPr="009F4769">
        <w:t>Turner,</w:t>
      </w:r>
      <w:r w:rsidR="00B94B4D" w:rsidRPr="009F4769">
        <w:t xml:space="preserve"> who</w:t>
      </w:r>
      <w:r w:rsidR="000D1E91" w:rsidRPr="009F4769">
        <w:t xml:space="preserve"> </w:t>
      </w:r>
      <w:r w:rsidR="008F2242" w:rsidRPr="009F4769">
        <w:t xml:space="preserve">publishes </w:t>
      </w:r>
      <w:r w:rsidR="00EF3C04" w:rsidRPr="009F4769">
        <w:t xml:space="preserve">a vast amount of </w:t>
      </w:r>
      <w:r w:rsidR="00785D9F" w:rsidRPr="009F4769">
        <w:t xml:space="preserve">historical </w:t>
      </w:r>
      <w:r w:rsidR="00944020" w:rsidRPr="009F4769">
        <w:t xml:space="preserve">information </w:t>
      </w:r>
      <w:r w:rsidR="008F2242" w:rsidRPr="009F4769">
        <w:t>about the county’</w:t>
      </w:r>
      <w:r w:rsidR="005A3C69" w:rsidRPr="009F4769">
        <w:t>s past</w:t>
      </w:r>
      <w:r w:rsidR="00EF3C04" w:rsidRPr="009F4769">
        <w:t xml:space="preserve"> on his website</w:t>
      </w:r>
      <w:r w:rsidR="005A3C69" w:rsidRPr="009F4769">
        <w:t xml:space="preserve">, </w:t>
      </w:r>
      <w:r w:rsidR="000D1E91" w:rsidRPr="009F4769">
        <w:t xml:space="preserve">is </w:t>
      </w:r>
      <w:r w:rsidR="000A2C76" w:rsidRPr="009F4769">
        <w:t xml:space="preserve">credited with </w:t>
      </w:r>
      <w:r w:rsidR="007334A0" w:rsidRPr="009F4769">
        <w:t>the axiom</w:t>
      </w:r>
      <w:r w:rsidRPr="009F4769">
        <w:t xml:space="preserve"> </w:t>
      </w:r>
      <w:r w:rsidR="002731E6" w:rsidRPr="009F4769">
        <w:t>“History not s</w:t>
      </w:r>
      <w:r w:rsidR="00944020" w:rsidRPr="009F4769">
        <w:t xml:space="preserve">hared is History Lost!”  </w:t>
      </w:r>
      <w:r w:rsidR="00871A60" w:rsidRPr="009F4769">
        <w:t xml:space="preserve">In his introductory remarks, </w:t>
      </w:r>
      <w:r w:rsidR="005C048D" w:rsidRPr="009F4769">
        <w:t xml:space="preserve">Turner </w:t>
      </w:r>
      <w:r w:rsidR="00871A60" w:rsidRPr="009F4769">
        <w:t xml:space="preserve">states that he </w:t>
      </w:r>
      <w:r w:rsidRPr="009F4769">
        <w:t>hope</w:t>
      </w:r>
      <w:r w:rsidR="005A3C69" w:rsidRPr="009F4769">
        <w:t xml:space="preserve">s </w:t>
      </w:r>
      <w:r w:rsidRPr="009F4769">
        <w:t xml:space="preserve">that </w:t>
      </w:r>
      <w:r w:rsidR="00FB0E1B" w:rsidRPr="009F4769">
        <w:t xml:space="preserve">future generations </w:t>
      </w:r>
      <w:r w:rsidR="00AF0A77" w:rsidRPr="009F4769">
        <w:t xml:space="preserve">would </w:t>
      </w:r>
      <w:r w:rsidR="002731E6" w:rsidRPr="009F4769">
        <w:t>build on the valuable work</w:t>
      </w:r>
      <w:r w:rsidR="00AE387D" w:rsidRPr="009F4769">
        <w:t xml:space="preserve"> that </w:t>
      </w:r>
      <w:r w:rsidR="00D76B5F" w:rsidRPr="009F4769">
        <w:t>he</w:t>
      </w:r>
      <w:r w:rsidR="005A3C69" w:rsidRPr="009F4769">
        <w:t xml:space="preserve"> </w:t>
      </w:r>
      <w:r w:rsidR="00A97570" w:rsidRPr="009F4769">
        <w:t>and others accomplished</w:t>
      </w:r>
      <w:r w:rsidR="006C7B35" w:rsidRPr="009F4769">
        <w:t xml:space="preserve"> for the </w:t>
      </w:r>
      <w:r w:rsidR="00AB5CF9" w:rsidRPr="009F4769">
        <w:t xml:space="preserve">County’s </w:t>
      </w:r>
      <w:r w:rsidR="006C7B35" w:rsidRPr="009F4769">
        <w:t xml:space="preserve">2001 </w:t>
      </w:r>
      <w:r w:rsidR="00AB5CF9" w:rsidRPr="009F4769">
        <w:t xml:space="preserve">Historical </w:t>
      </w:r>
      <w:r w:rsidR="006C7B35" w:rsidRPr="009F4769">
        <w:t>Commission Report</w:t>
      </w:r>
      <w:r w:rsidR="00A97570" w:rsidRPr="009F4769">
        <w:t>.</w:t>
      </w:r>
      <w:r w:rsidR="00845B63" w:rsidRPr="009F4769">
        <w:rPr>
          <w:rStyle w:val="FootnoteReference"/>
        </w:rPr>
        <w:footnoteReference w:id="9"/>
      </w:r>
      <w:r w:rsidR="00AF0A77" w:rsidRPr="009F4769">
        <w:t xml:space="preserve">  </w:t>
      </w:r>
      <w:bookmarkEnd w:id="30"/>
      <w:bookmarkEnd w:id="31"/>
    </w:p>
    <w:p w:rsidR="00AB5D20" w:rsidRPr="009F4769" w:rsidRDefault="008966AA" w:rsidP="00AE01CA">
      <w:pPr>
        <w:ind w:firstLine="720"/>
        <w:jc w:val="both"/>
      </w:pPr>
      <w:bookmarkStart w:id="39" w:name="OLE_LINK97"/>
      <w:bookmarkStart w:id="40" w:name="OLE_LINK98"/>
      <w:bookmarkEnd w:id="32"/>
      <w:bookmarkEnd w:id="33"/>
      <w:r w:rsidRPr="009F4769">
        <w:t xml:space="preserve">This </w:t>
      </w:r>
      <w:r w:rsidR="00944020" w:rsidRPr="009F4769">
        <w:t xml:space="preserve">reliquary </w:t>
      </w:r>
      <w:r w:rsidR="005C048D" w:rsidRPr="009F4769">
        <w:t xml:space="preserve">article does just that – </w:t>
      </w:r>
      <w:r w:rsidR="00871A60" w:rsidRPr="009F4769">
        <w:t>builds</w:t>
      </w:r>
      <w:r w:rsidR="00E74C21" w:rsidRPr="009F4769">
        <w:t xml:space="preserve"> </w:t>
      </w:r>
      <w:r w:rsidR="00871A60" w:rsidRPr="009F4769">
        <w:t>up</w:t>
      </w:r>
      <w:r w:rsidR="005C048D" w:rsidRPr="009F4769">
        <w:t xml:space="preserve">on </w:t>
      </w:r>
      <w:r w:rsidR="008821F1" w:rsidRPr="009F4769">
        <w:t>that which h</w:t>
      </w:r>
      <w:r w:rsidR="005C048D" w:rsidRPr="009F4769">
        <w:t xml:space="preserve">as </w:t>
      </w:r>
      <w:r w:rsidR="008821F1" w:rsidRPr="009F4769">
        <w:t xml:space="preserve">been </w:t>
      </w:r>
      <w:r w:rsidR="005C048D" w:rsidRPr="009F4769">
        <w:t xml:space="preserve">found </w:t>
      </w:r>
      <w:r w:rsidR="008821F1" w:rsidRPr="009F4769">
        <w:t xml:space="preserve">by the author </w:t>
      </w:r>
      <w:r w:rsidR="005C048D" w:rsidRPr="009F4769">
        <w:t xml:space="preserve">and </w:t>
      </w:r>
      <w:r w:rsidR="00AE01CA" w:rsidRPr="009F4769">
        <w:t xml:space="preserve">begins </w:t>
      </w:r>
      <w:r w:rsidR="00871A60" w:rsidRPr="009F4769">
        <w:t xml:space="preserve">to </w:t>
      </w:r>
      <w:r w:rsidR="005074C6" w:rsidRPr="009F4769">
        <w:t xml:space="preserve">present </w:t>
      </w:r>
      <w:r w:rsidR="00506065" w:rsidRPr="009F4769">
        <w:t xml:space="preserve">the </w:t>
      </w:r>
      <w:r w:rsidR="00785D9F" w:rsidRPr="009F4769">
        <w:t xml:space="preserve">findings </w:t>
      </w:r>
      <w:r w:rsidR="00871A60" w:rsidRPr="009F4769">
        <w:t xml:space="preserve">in a series of articles </w:t>
      </w:r>
      <w:r w:rsidR="00AE01CA" w:rsidRPr="009F4769">
        <w:t xml:space="preserve">that have </w:t>
      </w:r>
      <w:r w:rsidR="00007D53" w:rsidRPr="009F4769">
        <w:t>resulted from</w:t>
      </w:r>
      <w:r w:rsidR="00785D9F" w:rsidRPr="009F4769">
        <w:t xml:space="preserve"> </w:t>
      </w:r>
      <w:r w:rsidR="005C048D" w:rsidRPr="009F4769">
        <w:t xml:space="preserve">the </w:t>
      </w:r>
      <w:r w:rsidR="00785D9F" w:rsidRPr="009F4769">
        <w:t xml:space="preserve">extensive research into the history of the La Grange </w:t>
      </w:r>
      <w:r w:rsidR="00506065" w:rsidRPr="009F4769">
        <w:t>property</w:t>
      </w:r>
      <w:r w:rsidR="00AE01CA" w:rsidRPr="009F4769">
        <w:t xml:space="preserve"> and its owners. </w:t>
      </w:r>
      <w:r w:rsidR="005074C6" w:rsidRPr="009F4769">
        <w:t xml:space="preserve">  This first article </w:t>
      </w:r>
      <w:r w:rsidR="00EF3C04" w:rsidRPr="009F4769">
        <w:t xml:space="preserve">focuses on </w:t>
      </w:r>
      <w:r w:rsidR="00CD46D6" w:rsidRPr="009F4769">
        <w:t xml:space="preserve">the Harrison-Norvill Cemetery, </w:t>
      </w:r>
      <w:r w:rsidR="00871A60" w:rsidRPr="009F4769">
        <w:t xml:space="preserve">which describes </w:t>
      </w:r>
      <w:r w:rsidR="00CD46D6" w:rsidRPr="009F4769">
        <w:t xml:space="preserve">its origin, </w:t>
      </w:r>
      <w:r w:rsidR="00EF3C04" w:rsidRPr="009F4769">
        <w:t xml:space="preserve">and identifies </w:t>
      </w:r>
      <w:r w:rsidR="005074C6" w:rsidRPr="009F4769">
        <w:t xml:space="preserve">those </w:t>
      </w:r>
      <w:r w:rsidR="00871A60" w:rsidRPr="009F4769">
        <w:t xml:space="preserve">souls </w:t>
      </w:r>
      <w:r w:rsidR="00CD46D6" w:rsidRPr="009F4769">
        <w:t xml:space="preserve">who are </w:t>
      </w:r>
      <w:r w:rsidR="005074C6" w:rsidRPr="009F4769">
        <w:t>buried in it</w:t>
      </w:r>
      <w:r w:rsidR="00EF3C04" w:rsidRPr="009F4769">
        <w:t xml:space="preserve">.  It also </w:t>
      </w:r>
      <w:r w:rsidR="00CD46D6" w:rsidRPr="009F4769">
        <w:t xml:space="preserve">brings </w:t>
      </w:r>
      <w:r w:rsidR="00CD46D6" w:rsidRPr="009F4769">
        <w:lastRenderedPageBreak/>
        <w:t xml:space="preserve">attention </w:t>
      </w:r>
      <w:r w:rsidR="005C048D" w:rsidRPr="009F4769">
        <w:t>to the</w:t>
      </w:r>
      <w:r w:rsidR="00CD46D6" w:rsidRPr="009F4769">
        <w:t xml:space="preserve"> diminishing and deteriorating condition</w:t>
      </w:r>
      <w:r w:rsidR="00EF3C04" w:rsidRPr="009F4769">
        <w:t xml:space="preserve"> of th</w:t>
      </w:r>
      <w:r w:rsidR="005C048D" w:rsidRPr="009F4769">
        <w:t xml:space="preserve">is abandoned </w:t>
      </w:r>
      <w:r w:rsidR="00EF3C04" w:rsidRPr="009F4769">
        <w:t>cemetery</w:t>
      </w:r>
      <w:r w:rsidR="00871A60" w:rsidRPr="009F4769">
        <w:t xml:space="preserve"> with hope that its poor </w:t>
      </w:r>
      <w:r w:rsidR="008821F1" w:rsidRPr="009F4769">
        <w:t>state</w:t>
      </w:r>
      <w:r w:rsidR="00871A60" w:rsidRPr="009F4769">
        <w:t xml:space="preserve"> will be corrected.</w:t>
      </w:r>
      <w:r w:rsidR="00007D53" w:rsidRPr="009F4769">
        <w:t xml:space="preserve">  </w:t>
      </w:r>
      <w:bookmarkEnd w:id="39"/>
      <w:bookmarkEnd w:id="40"/>
    </w:p>
    <w:p w:rsidR="00AE387D" w:rsidRDefault="00EF3C04" w:rsidP="00AB5CF9">
      <w:pPr>
        <w:jc w:val="both"/>
        <w:rPr>
          <w:rFonts w:cs="Tahoma"/>
          <w:b/>
          <w:color w:val="000000"/>
        </w:rPr>
      </w:pPr>
      <w:bookmarkStart w:id="41" w:name="OLE_LINK22"/>
      <w:bookmarkStart w:id="42" w:name="OLE_LINK23"/>
      <w:bookmarkStart w:id="43" w:name="OLE_LINK43"/>
      <w:bookmarkStart w:id="44" w:name="OLE_LINK44"/>
      <w:bookmarkStart w:id="45" w:name="OLE_LINK45"/>
      <w:bookmarkEnd w:id="34"/>
      <w:bookmarkEnd w:id="35"/>
      <w:bookmarkEnd w:id="36"/>
      <w:bookmarkEnd w:id="37"/>
      <w:bookmarkEnd w:id="38"/>
      <w:r>
        <w:rPr>
          <w:rFonts w:cs="Tahoma"/>
          <w:b/>
          <w:color w:val="000000"/>
        </w:rPr>
        <w:t xml:space="preserve">Harrison-Norvill </w:t>
      </w:r>
      <w:r w:rsidR="008F61D0">
        <w:rPr>
          <w:rFonts w:cs="Tahoma"/>
          <w:b/>
          <w:color w:val="000000"/>
        </w:rPr>
        <w:t>Cemetery</w:t>
      </w:r>
      <w:r w:rsidR="008270F6">
        <w:rPr>
          <w:rFonts w:cs="Tahoma"/>
          <w:b/>
          <w:color w:val="000000"/>
        </w:rPr>
        <w:t xml:space="preserve"> Origin</w:t>
      </w:r>
    </w:p>
    <w:p w:rsidR="00845B63" w:rsidRDefault="003D659D" w:rsidP="008270F6">
      <w:pPr>
        <w:ind w:firstLine="720"/>
        <w:jc w:val="both"/>
        <w:rPr>
          <w:rFonts w:cs="Tahoma"/>
          <w:color w:val="000000"/>
        </w:rPr>
      </w:pPr>
      <w:bookmarkStart w:id="46" w:name="OLE_LINK46"/>
      <w:bookmarkStart w:id="47" w:name="OLE_LINK47"/>
      <w:bookmarkStart w:id="48" w:name="OLE_LINK99"/>
      <w:bookmarkEnd w:id="41"/>
      <w:bookmarkEnd w:id="42"/>
      <w:bookmarkEnd w:id="43"/>
      <w:bookmarkEnd w:id="44"/>
      <w:bookmarkEnd w:id="45"/>
      <w:r>
        <w:rPr>
          <w:rFonts w:cs="Tahoma"/>
          <w:color w:val="000000"/>
        </w:rPr>
        <w:t xml:space="preserve">In 1869, </w:t>
      </w:r>
      <w:r w:rsidR="008270F6">
        <w:rPr>
          <w:rFonts w:cs="Tahoma"/>
          <w:color w:val="000000"/>
        </w:rPr>
        <w:t>Harrison bequeathed</w:t>
      </w:r>
      <w:r w:rsidR="00FF5C61">
        <w:rPr>
          <w:rFonts w:cs="Tahoma"/>
          <w:color w:val="000000"/>
        </w:rPr>
        <w:t xml:space="preserve"> in his Last Will and Testament that</w:t>
      </w:r>
      <w:r w:rsidR="008270F6">
        <w:rPr>
          <w:rFonts w:cs="Tahoma"/>
          <w:color w:val="000000"/>
        </w:rPr>
        <w:t xml:space="preserve"> </w:t>
      </w:r>
      <w:r w:rsidR="00B16A3B">
        <w:rPr>
          <w:rFonts w:cs="Tahoma"/>
          <w:color w:val="000000"/>
        </w:rPr>
        <w:t xml:space="preserve">a half-an-acre of </w:t>
      </w:r>
      <w:r w:rsidR="00EF3C04">
        <w:rPr>
          <w:rFonts w:cs="Tahoma"/>
          <w:color w:val="000000"/>
        </w:rPr>
        <w:t xml:space="preserve">the La Grange </w:t>
      </w:r>
      <w:r w:rsidR="008270F6">
        <w:rPr>
          <w:rFonts w:cs="Tahoma"/>
          <w:color w:val="000000"/>
        </w:rPr>
        <w:t xml:space="preserve">land </w:t>
      </w:r>
      <w:r w:rsidR="00FF5C61">
        <w:rPr>
          <w:rFonts w:cs="Tahoma"/>
          <w:color w:val="000000"/>
        </w:rPr>
        <w:t xml:space="preserve">be set aside </w:t>
      </w:r>
      <w:r w:rsidR="008270F6">
        <w:rPr>
          <w:rFonts w:cs="Tahoma"/>
          <w:color w:val="000000"/>
        </w:rPr>
        <w:t xml:space="preserve">as a </w:t>
      </w:r>
      <w:r w:rsidR="008966AA">
        <w:rPr>
          <w:rFonts w:cs="Tahoma"/>
          <w:color w:val="000000"/>
        </w:rPr>
        <w:t xml:space="preserve">revered </w:t>
      </w:r>
      <w:r w:rsidR="008270F6">
        <w:rPr>
          <w:rFonts w:cs="Tahoma"/>
          <w:color w:val="000000"/>
        </w:rPr>
        <w:t>place where his remains and those of other</w:t>
      </w:r>
      <w:r w:rsidR="00FF5C61">
        <w:rPr>
          <w:rFonts w:cs="Tahoma"/>
          <w:color w:val="000000"/>
        </w:rPr>
        <w:t xml:space="preserve"> relations </w:t>
      </w:r>
      <w:r w:rsidR="008270F6">
        <w:rPr>
          <w:rFonts w:cs="Tahoma"/>
          <w:color w:val="000000"/>
        </w:rPr>
        <w:t>would be buried</w:t>
      </w:r>
      <w:r w:rsidR="00785D9F">
        <w:rPr>
          <w:rFonts w:cs="Tahoma"/>
          <w:color w:val="000000"/>
        </w:rPr>
        <w:t xml:space="preserve"> and memorialized</w:t>
      </w:r>
      <w:r w:rsidR="008270F6">
        <w:rPr>
          <w:rFonts w:cs="Tahoma"/>
          <w:color w:val="000000"/>
        </w:rPr>
        <w:t>.  In the opening section of his last will and testament dated January 21, 1869</w:t>
      </w:r>
      <w:r w:rsidR="00EF3C04">
        <w:rPr>
          <w:rFonts w:cs="Tahoma"/>
          <w:color w:val="000000"/>
        </w:rPr>
        <w:t xml:space="preserve"> found at the County’s Court Archives</w:t>
      </w:r>
      <w:r w:rsidR="008270F6">
        <w:rPr>
          <w:rFonts w:cs="Tahoma"/>
          <w:color w:val="000000"/>
        </w:rPr>
        <w:t>, Harrison wrote:</w:t>
      </w:r>
      <w:r w:rsidR="009B3617">
        <w:rPr>
          <w:rStyle w:val="FootnoteReference"/>
          <w:rFonts w:cs="Tahoma"/>
          <w:color w:val="000000"/>
        </w:rPr>
        <w:footnoteReference w:id="10"/>
      </w:r>
      <w:r w:rsidR="00845B63">
        <w:rPr>
          <w:rFonts w:cs="Tahoma"/>
          <w:color w:val="000000"/>
        </w:rPr>
        <w:t xml:space="preserve">    </w:t>
      </w:r>
      <w:bookmarkEnd w:id="46"/>
      <w:bookmarkEnd w:id="47"/>
    </w:p>
    <w:bookmarkEnd w:id="48"/>
    <w:p w:rsidR="00845B63" w:rsidRDefault="00845B63" w:rsidP="00845B63">
      <w:pPr>
        <w:ind w:firstLine="720"/>
        <w:jc w:val="both"/>
        <w:rPr>
          <w:rFonts w:cs="Times New Roman"/>
          <w:i/>
        </w:rPr>
      </w:pPr>
      <w:r w:rsidRPr="00147BD5">
        <w:rPr>
          <w:rFonts w:cs="Times New Roman"/>
          <w:i/>
        </w:rPr>
        <w:t>“First I give and Bequeath to all who are in existence at the time of my death half an acre of the three hundred and eighty eight acres of land I possess called Lagrange for a Grave Yard forever for the family of myself and Captain Peyton Norvill in which he is deposited and his second wife and several of his children amongst them my dear wife who was his first daughter.  Of Course I mean of my own and Peyton Norvills Blood Relation…</w:t>
      </w:r>
      <w:r>
        <w:rPr>
          <w:rFonts w:cs="Times New Roman"/>
          <w:i/>
        </w:rPr>
        <w:t>”</w:t>
      </w:r>
      <w:r>
        <w:rPr>
          <w:rStyle w:val="FootnoteReference"/>
          <w:rFonts w:cs="Times New Roman"/>
          <w:i/>
        </w:rPr>
        <w:footnoteReference w:id="11"/>
      </w:r>
    </w:p>
    <w:p w:rsidR="00984C77" w:rsidRDefault="00871A60" w:rsidP="00BB48F1">
      <w:pPr>
        <w:ind w:firstLine="720"/>
        <w:jc w:val="both"/>
        <w:rPr>
          <w:rFonts w:cs="Tahoma"/>
          <w:color w:val="000000"/>
        </w:rPr>
      </w:pPr>
      <w:bookmarkStart w:id="49" w:name="OLE_LINK100"/>
      <w:bookmarkStart w:id="50" w:name="OLE_LINK24"/>
      <w:bookmarkStart w:id="51" w:name="OLE_LINK48"/>
      <w:r>
        <w:rPr>
          <w:rFonts w:cs="Tahoma"/>
          <w:color w:val="000000"/>
        </w:rPr>
        <w:t xml:space="preserve">The location of the Harrison-Norvill Cemetery is on a piece of land that was once part of the vast farm estate owned by Benoni E. Harrison which he had purchased in 1827 and retained it until he died in 1869.  Today, the land where the cemetery is located was absorbed into the upscale Thunder Oak Community development sometime </w:t>
      </w:r>
      <w:r w:rsidR="00C061EC">
        <w:rPr>
          <w:rFonts w:cs="Tahoma"/>
          <w:color w:val="000000"/>
        </w:rPr>
        <w:t xml:space="preserve">in </w:t>
      </w:r>
      <w:r w:rsidR="003C505C">
        <w:rPr>
          <w:rFonts w:cs="Tahoma"/>
          <w:color w:val="000000"/>
        </w:rPr>
        <w:t xml:space="preserve">late 1990s, </w:t>
      </w:r>
      <w:r w:rsidR="00C061EC">
        <w:rPr>
          <w:rFonts w:cs="Tahoma"/>
          <w:color w:val="000000"/>
        </w:rPr>
        <w:t>early 2000.</w:t>
      </w:r>
      <w:r w:rsidR="00EB5AE8">
        <w:rPr>
          <w:rFonts w:cs="Tahoma"/>
          <w:color w:val="000000"/>
        </w:rPr>
        <w:t xml:space="preserve"> </w:t>
      </w:r>
    </w:p>
    <w:p w:rsidR="00BB48F1" w:rsidRDefault="005959FA" w:rsidP="00BB48F1">
      <w:pPr>
        <w:ind w:firstLine="720"/>
        <w:jc w:val="both"/>
        <w:rPr>
          <w:rFonts w:cs="Tahoma"/>
          <w:color w:val="000000"/>
        </w:rPr>
      </w:pPr>
      <w:r>
        <w:rPr>
          <w:rFonts w:cs="Tahoma"/>
          <w:color w:val="000000"/>
        </w:rPr>
        <w:t>It is interesting to note that a</w:t>
      </w:r>
      <w:r w:rsidR="00AE4C2E">
        <w:rPr>
          <w:rFonts w:cs="Tahoma"/>
          <w:color w:val="000000"/>
        </w:rPr>
        <w:t xml:space="preserve">ll </w:t>
      </w:r>
      <w:r w:rsidR="0090285C">
        <w:rPr>
          <w:rFonts w:cs="Tahoma"/>
          <w:color w:val="000000"/>
        </w:rPr>
        <w:t>t</w:t>
      </w:r>
      <w:r w:rsidR="00B02529">
        <w:rPr>
          <w:rFonts w:cs="Tahoma"/>
          <w:color w:val="000000"/>
        </w:rPr>
        <w:t xml:space="preserve">he Norvill family </w:t>
      </w:r>
      <w:r w:rsidR="002957B8">
        <w:rPr>
          <w:rFonts w:cs="Tahoma"/>
          <w:color w:val="000000"/>
        </w:rPr>
        <w:t xml:space="preserve">members </w:t>
      </w:r>
      <w:r w:rsidR="00871A60">
        <w:rPr>
          <w:rFonts w:cs="Tahoma"/>
          <w:color w:val="000000"/>
        </w:rPr>
        <w:t xml:space="preserve">that </w:t>
      </w:r>
      <w:r w:rsidR="00984C77">
        <w:rPr>
          <w:rFonts w:cs="Tahoma"/>
          <w:color w:val="000000"/>
        </w:rPr>
        <w:t xml:space="preserve">Benoni </w:t>
      </w:r>
      <w:r w:rsidR="002957B8">
        <w:rPr>
          <w:rFonts w:cs="Tahoma"/>
          <w:color w:val="000000"/>
        </w:rPr>
        <w:t>Harrison</w:t>
      </w:r>
      <w:r>
        <w:rPr>
          <w:rFonts w:cs="Tahoma"/>
          <w:color w:val="000000"/>
        </w:rPr>
        <w:t xml:space="preserve"> </w:t>
      </w:r>
      <w:r w:rsidR="00B02529">
        <w:rPr>
          <w:rFonts w:cs="Tahoma"/>
          <w:color w:val="000000"/>
        </w:rPr>
        <w:t>mention</w:t>
      </w:r>
      <w:r w:rsidR="00571F48">
        <w:rPr>
          <w:rFonts w:cs="Tahoma"/>
          <w:color w:val="000000"/>
        </w:rPr>
        <w:t xml:space="preserve">s </w:t>
      </w:r>
      <w:r w:rsidR="00984C77">
        <w:rPr>
          <w:rFonts w:cs="Tahoma"/>
          <w:color w:val="000000"/>
        </w:rPr>
        <w:t xml:space="preserve">were </w:t>
      </w:r>
      <w:r w:rsidR="00871A60">
        <w:rPr>
          <w:rFonts w:cs="Tahoma"/>
          <w:color w:val="000000"/>
        </w:rPr>
        <w:t xml:space="preserve"> </w:t>
      </w:r>
      <w:r w:rsidR="00571F48">
        <w:rPr>
          <w:rFonts w:cs="Tahoma"/>
          <w:color w:val="000000"/>
        </w:rPr>
        <w:t xml:space="preserve">already </w:t>
      </w:r>
      <w:r w:rsidR="00871A60">
        <w:rPr>
          <w:rFonts w:cs="Tahoma"/>
          <w:color w:val="000000"/>
        </w:rPr>
        <w:t>d</w:t>
      </w:r>
      <w:r w:rsidR="00984C77">
        <w:rPr>
          <w:rFonts w:cs="Tahoma"/>
          <w:color w:val="000000"/>
        </w:rPr>
        <w:t>ead</w:t>
      </w:r>
      <w:r w:rsidR="00871A60">
        <w:rPr>
          <w:rFonts w:cs="Tahoma"/>
          <w:color w:val="000000"/>
        </w:rPr>
        <w:t xml:space="preserve"> and </w:t>
      </w:r>
      <w:r w:rsidR="00571F48">
        <w:rPr>
          <w:rFonts w:cs="Tahoma"/>
          <w:color w:val="000000"/>
        </w:rPr>
        <w:t xml:space="preserve">buried when </w:t>
      </w:r>
      <w:r w:rsidR="00D060A0">
        <w:rPr>
          <w:rFonts w:cs="Tahoma"/>
          <w:color w:val="000000"/>
        </w:rPr>
        <w:t>he wrote</w:t>
      </w:r>
      <w:r w:rsidR="00571F48">
        <w:rPr>
          <w:rFonts w:cs="Tahoma"/>
          <w:color w:val="000000"/>
        </w:rPr>
        <w:t xml:space="preserve"> his will in 1869.  </w:t>
      </w:r>
      <w:r w:rsidR="003C0EC6">
        <w:rPr>
          <w:rFonts w:cs="Tahoma"/>
          <w:color w:val="000000"/>
        </w:rPr>
        <w:t>T</w:t>
      </w:r>
      <w:r w:rsidR="00384CA3">
        <w:rPr>
          <w:rFonts w:cs="Tahoma"/>
          <w:color w:val="000000"/>
        </w:rPr>
        <w:t>he</w:t>
      </w:r>
      <w:r w:rsidR="007C4E90">
        <w:t xml:space="preserve"> first </w:t>
      </w:r>
      <w:r w:rsidR="00571F48">
        <w:t xml:space="preserve">to die </w:t>
      </w:r>
      <w:r w:rsidR="008966AA">
        <w:t xml:space="preserve">and </w:t>
      </w:r>
      <w:r w:rsidR="003C0EC6">
        <w:t xml:space="preserve">be </w:t>
      </w:r>
      <w:r w:rsidR="008966AA">
        <w:t xml:space="preserve">buried in the cemetery </w:t>
      </w:r>
      <w:r w:rsidR="00BB48F1">
        <w:t xml:space="preserve">was </w:t>
      </w:r>
      <w:r w:rsidR="00FF5C61">
        <w:t xml:space="preserve">his father-in-law </w:t>
      </w:r>
      <w:r w:rsidR="00BB48F1">
        <w:t>Peyton Norvill</w:t>
      </w:r>
      <w:r w:rsidR="00AE4C2E">
        <w:t>,</w:t>
      </w:r>
      <w:r w:rsidR="00BB48F1">
        <w:t xml:space="preserve"> </w:t>
      </w:r>
      <w:r w:rsidR="003C0EC6">
        <w:t>who</w:t>
      </w:r>
      <w:r w:rsidR="00785D9F">
        <w:t xml:space="preserve"> </w:t>
      </w:r>
      <w:r w:rsidR="00ED6BAE">
        <w:t xml:space="preserve">passed away </w:t>
      </w:r>
      <w:r w:rsidR="00BB48F1">
        <w:t xml:space="preserve">on June 13, 1849.  </w:t>
      </w:r>
      <w:r w:rsidR="0090285C">
        <w:t>T</w:t>
      </w:r>
      <w:r w:rsidR="00AE4C2E">
        <w:t>he next</w:t>
      </w:r>
      <w:r w:rsidR="00BB48F1">
        <w:t xml:space="preserve"> Norvill </w:t>
      </w:r>
      <w:r w:rsidR="003C0EC6">
        <w:t xml:space="preserve">buried at this cemetery </w:t>
      </w:r>
      <w:r w:rsidR="00571F48">
        <w:t xml:space="preserve">was </w:t>
      </w:r>
      <w:r w:rsidR="007C4E90">
        <w:t xml:space="preserve">Peyton Norvill’s </w:t>
      </w:r>
      <w:r w:rsidR="00571F48">
        <w:t xml:space="preserve">second wife, </w:t>
      </w:r>
      <w:r w:rsidR="00871A60">
        <w:rPr>
          <w:rFonts w:cs="Tahoma"/>
          <w:color w:val="000000"/>
        </w:rPr>
        <w:t>Sarah Ann nee Reid</w:t>
      </w:r>
      <w:r w:rsidR="003C0EC6">
        <w:rPr>
          <w:rFonts w:cs="Tahoma"/>
          <w:color w:val="000000"/>
        </w:rPr>
        <w:t xml:space="preserve">, who </w:t>
      </w:r>
      <w:r w:rsidR="007C4E90">
        <w:rPr>
          <w:rFonts w:cs="Tahoma"/>
          <w:color w:val="000000"/>
        </w:rPr>
        <w:t>died</w:t>
      </w:r>
      <w:r w:rsidR="00571F48">
        <w:rPr>
          <w:rFonts w:cs="Tahoma"/>
          <w:color w:val="000000"/>
        </w:rPr>
        <w:t xml:space="preserve"> on </w:t>
      </w:r>
      <w:r w:rsidR="00BB48F1">
        <w:rPr>
          <w:rFonts w:cs="Tahoma"/>
          <w:color w:val="000000"/>
        </w:rPr>
        <w:t>December 1, 1854</w:t>
      </w:r>
      <w:r w:rsidR="00571F48">
        <w:rPr>
          <w:rFonts w:cs="Tahoma"/>
          <w:color w:val="000000"/>
        </w:rPr>
        <w:t xml:space="preserve">.  </w:t>
      </w:r>
      <w:r w:rsidR="00BB48F1">
        <w:rPr>
          <w:rFonts w:cs="Tahoma"/>
          <w:color w:val="000000"/>
        </w:rPr>
        <w:t xml:space="preserve">The third and fourth Norvill family members </w:t>
      </w:r>
      <w:r w:rsidR="008966AA">
        <w:rPr>
          <w:rFonts w:cs="Tahoma"/>
          <w:color w:val="000000"/>
        </w:rPr>
        <w:t xml:space="preserve">to be buried </w:t>
      </w:r>
      <w:r w:rsidR="007C4E90">
        <w:rPr>
          <w:rFonts w:cs="Tahoma"/>
          <w:color w:val="000000"/>
        </w:rPr>
        <w:t xml:space="preserve">in the cemetery </w:t>
      </w:r>
      <w:r w:rsidR="00571F48">
        <w:rPr>
          <w:rFonts w:cs="Tahoma"/>
          <w:color w:val="000000"/>
        </w:rPr>
        <w:t>we</w:t>
      </w:r>
      <w:r w:rsidR="0090285C">
        <w:rPr>
          <w:rFonts w:cs="Tahoma"/>
          <w:color w:val="000000"/>
        </w:rPr>
        <w:t xml:space="preserve">re </w:t>
      </w:r>
      <w:r w:rsidR="00BB48F1">
        <w:rPr>
          <w:rFonts w:cs="Tahoma"/>
          <w:color w:val="000000"/>
        </w:rPr>
        <w:t xml:space="preserve">two </w:t>
      </w:r>
      <w:r w:rsidR="00ED6BAE">
        <w:rPr>
          <w:rFonts w:cs="Tahoma"/>
          <w:color w:val="000000"/>
        </w:rPr>
        <w:t xml:space="preserve">of three </w:t>
      </w:r>
      <w:r w:rsidR="00BB48F1">
        <w:rPr>
          <w:rFonts w:cs="Tahoma"/>
          <w:color w:val="000000"/>
        </w:rPr>
        <w:t>daughters born to Peyton Norvill and his first wife, Mary (1780-1820).  Th</w:t>
      </w:r>
      <w:r w:rsidR="0036677C">
        <w:rPr>
          <w:rFonts w:cs="Tahoma"/>
          <w:color w:val="000000"/>
        </w:rPr>
        <w:t xml:space="preserve">e </w:t>
      </w:r>
      <w:r w:rsidR="00ED6BAE">
        <w:rPr>
          <w:rFonts w:cs="Tahoma"/>
          <w:color w:val="000000"/>
        </w:rPr>
        <w:t xml:space="preserve">two </w:t>
      </w:r>
      <w:r w:rsidR="0036677C">
        <w:rPr>
          <w:rFonts w:cs="Tahoma"/>
          <w:color w:val="000000"/>
        </w:rPr>
        <w:t>s</w:t>
      </w:r>
      <w:r w:rsidR="00BB48F1">
        <w:rPr>
          <w:rFonts w:cs="Tahoma"/>
          <w:color w:val="000000"/>
        </w:rPr>
        <w:t>isters were Margaret</w:t>
      </w:r>
      <w:r w:rsidR="00DB5973">
        <w:rPr>
          <w:rFonts w:cs="Tahoma"/>
          <w:color w:val="000000"/>
        </w:rPr>
        <w:t>,</w:t>
      </w:r>
      <w:r w:rsidR="00BB48F1">
        <w:rPr>
          <w:rFonts w:cs="Tahoma"/>
          <w:color w:val="000000"/>
        </w:rPr>
        <w:t xml:space="preserve"> who died on February 14, 1864 and Catherine</w:t>
      </w:r>
      <w:r w:rsidR="00607770">
        <w:rPr>
          <w:rFonts w:cs="Tahoma"/>
          <w:color w:val="000000"/>
        </w:rPr>
        <w:t>,</w:t>
      </w:r>
      <w:r w:rsidR="00BB48F1">
        <w:rPr>
          <w:rFonts w:cs="Tahoma"/>
          <w:color w:val="000000"/>
        </w:rPr>
        <w:t xml:space="preserve"> </w:t>
      </w:r>
      <w:r w:rsidR="00871A60">
        <w:rPr>
          <w:rFonts w:cs="Tahoma"/>
          <w:color w:val="000000"/>
        </w:rPr>
        <w:t xml:space="preserve">who was </w:t>
      </w:r>
      <w:r w:rsidR="00BB48F1">
        <w:rPr>
          <w:rFonts w:cs="Tahoma"/>
          <w:color w:val="000000"/>
        </w:rPr>
        <w:t xml:space="preserve">married </w:t>
      </w:r>
      <w:r w:rsidR="00FF5C61">
        <w:rPr>
          <w:rFonts w:cs="Tahoma"/>
          <w:color w:val="000000"/>
        </w:rPr>
        <w:t>to Benoni</w:t>
      </w:r>
      <w:r w:rsidR="00BB48F1">
        <w:rPr>
          <w:rFonts w:cs="Tahoma"/>
          <w:color w:val="000000"/>
        </w:rPr>
        <w:t xml:space="preserve"> E. Harrison</w:t>
      </w:r>
      <w:r w:rsidR="002957B8">
        <w:rPr>
          <w:rFonts w:cs="Tahoma"/>
          <w:color w:val="000000"/>
        </w:rPr>
        <w:t xml:space="preserve">, </w:t>
      </w:r>
      <w:r w:rsidR="00871A60">
        <w:rPr>
          <w:rFonts w:cs="Tahoma"/>
          <w:color w:val="000000"/>
        </w:rPr>
        <w:t xml:space="preserve">and according to county records died </w:t>
      </w:r>
      <w:r w:rsidR="002957B8">
        <w:rPr>
          <w:rFonts w:cs="Tahoma"/>
          <w:color w:val="000000"/>
        </w:rPr>
        <w:t>from paralysis</w:t>
      </w:r>
      <w:r w:rsidR="00BB48F1">
        <w:rPr>
          <w:rFonts w:cs="Tahoma"/>
          <w:color w:val="000000"/>
        </w:rPr>
        <w:t xml:space="preserve"> on March 26, 1865.</w:t>
      </w:r>
      <w:r w:rsidR="00ED6BAE">
        <w:rPr>
          <w:rStyle w:val="FootnoteReference"/>
          <w:rFonts w:cs="Tahoma"/>
          <w:color w:val="000000"/>
        </w:rPr>
        <w:footnoteReference w:id="12"/>
      </w:r>
      <w:r w:rsidR="00BB48F1">
        <w:rPr>
          <w:rFonts w:cs="Tahoma"/>
          <w:color w:val="000000"/>
        </w:rPr>
        <w:t xml:space="preserve">  </w:t>
      </w:r>
    </w:p>
    <w:bookmarkEnd w:id="19"/>
    <w:bookmarkEnd w:id="20"/>
    <w:bookmarkEnd w:id="21"/>
    <w:bookmarkEnd w:id="22"/>
    <w:bookmarkEnd w:id="23"/>
    <w:bookmarkEnd w:id="24"/>
    <w:bookmarkEnd w:id="25"/>
    <w:bookmarkEnd w:id="26"/>
    <w:bookmarkEnd w:id="27"/>
    <w:bookmarkEnd w:id="28"/>
    <w:bookmarkEnd w:id="29"/>
    <w:bookmarkEnd w:id="49"/>
    <w:bookmarkEnd w:id="50"/>
    <w:bookmarkEnd w:id="51"/>
    <w:p w:rsidR="005959FA" w:rsidRDefault="005959FA" w:rsidP="000D5655">
      <w:pPr>
        <w:jc w:val="both"/>
        <w:rPr>
          <w:rFonts w:cs="Tahoma"/>
          <w:b/>
          <w:color w:val="000000"/>
        </w:rPr>
      </w:pPr>
      <w:r>
        <w:rPr>
          <w:rFonts w:cs="Tahoma"/>
          <w:b/>
          <w:color w:val="000000"/>
        </w:rPr>
        <w:t xml:space="preserve">A History of Surveys </w:t>
      </w:r>
    </w:p>
    <w:p w:rsidR="005959FA" w:rsidRDefault="00EF3C04" w:rsidP="008E0514">
      <w:pPr>
        <w:ind w:firstLine="720"/>
        <w:jc w:val="both"/>
        <w:rPr>
          <w:rFonts w:cs="Tahoma"/>
          <w:b/>
          <w:color w:val="000000"/>
        </w:rPr>
      </w:pPr>
      <w:bookmarkStart w:id="52" w:name="OLE_LINK49"/>
      <w:bookmarkStart w:id="53" w:name="OLE_LINK50"/>
      <w:bookmarkStart w:id="54" w:name="OLE_LINK51"/>
      <w:bookmarkStart w:id="55" w:name="OLE_LINK102"/>
      <w:r>
        <w:rPr>
          <w:rFonts w:cs="Tahoma"/>
          <w:color w:val="000000"/>
        </w:rPr>
        <w:t xml:space="preserve">Between 1937 and 1997, </w:t>
      </w:r>
      <w:r w:rsidR="009214F7">
        <w:rPr>
          <w:rFonts w:cs="Tahoma"/>
          <w:color w:val="000000"/>
        </w:rPr>
        <w:t>a</w:t>
      </w:r>
      <w:r w:rsidR="00E74C21">
        <w:rPr>
          <w:rFonts w:cs="Tahoma"/>
          <w:color w:val="000000"/>
        </w:rPr>
        <w:t xml:space="preserve"> total </w:t>
      </w:r>
      <w:r w:rsidR="002957B8">
        <w:rPr>
          <w:rFonts w:cs="Tahoma"/>
          <w:color w:val="000000"/>
        </w:rPr>
        <w:t>of five</w:t>
      </w:r>
      <w:r w:rsidR="009214F7">
        <w:rPr>
          <w:rFonts w:cs="Tahoma"/>
          <w:color w:val="000000"/>
        </w:rPr>
        <w:t xml:space="preserve"> surveys </w:t>
      </w:r>
      <w:r w:rsidR="00A46757">
        <w:rPr>
          <w:rFonts w:cs="Tahoma"/>
          <w:color w:val="000000"/>
        </w:rPr>
        <w:t xml:space="preserve">were </w:t>
      </w:r>
      <w:r w:rsidR="00E74C21">
        <w:rPr>
          <w:rFonts w:cs="Tahoma"/>
          <w:color w:val="000000"/>
        </w:rPr>
        <w:t xml:space="preserve">found to have been </w:t>
      </w:r>
      <w:r w:rsidR="009214F7">
        <w:rPr>
          <w:rFonts w:cs="Tahoma"/>
          <w:color w:val="000000"/>
        </w:rPr>
        <w:t>conducted on the Harrison-Norvill Cemetery</w:t>
      </w:r>
      <w:r>
        <w:rPr>
          <w:rFonts w:cs="Tahoma"/>
          <w:color w:val="000000"/>
        </w:rPr>
        <w:t xml:space="preserve">.  </w:t>
      </w:r>
      <w:r w:rsidR="00A46757">
        <w:rPr>
          <w:rFonts w:cs="Tahoma"/>
          <w:color w:val="000000"/>
        </w:rPr>
        <w:t xml:space="preserve">Like the Turner/Duley survey, these surveys captured vital information about those buried at the cemetery as well as other historical and revealing previously unknown information.  </w:t>
      </w:r>
      <w:r>
        <w:rPr>
          <w:rFonts w:cs="Tahoma"/>
          <w:color w:val="000000"/>
        </w:rPr>
        <w:t>T</w:t>
      </w:r>
      <w:r w:rsidR="009214F7">
        <w:rPr>
          <w:rFonts w:cs="Tahoma"/>
          <w:color w:val="000000"/>
        </w:rPr>
        <w:t xml:space="preserve">he </w:t>
      </w:r>
      <w:r w:rsidR="00B04FB1">
        <w:rPr>
          <w:rFonts w:cs="Tahoma"/>
          <w:color w:val="000000"/>
        </w:rPr>
        <w:t>results of these five surveys are</w:t>
      </w:r>
      <w:r w:rsidR="009214F7">
        <w:rPr>
          <w:rFonts w:cs="Tahoma"/>
          <w:color w:val="000000"/>
        </w:rPr>
        <w:t xml:space="preserve"> presented </w:t>
      </w:r>
      <w:r w:rsidR="00AE4C2E">
        <w:rPr>
          <w:rFonts w:cs="Tahoma"/>
          <w:color w:val="000000"/>
        </w:rPr>
        <w:t xml:space="preserve">in this article </w:t>
      </w:r>
      <w:r w:rsidR="009214F7">
        <w:rPr>
          <w:rFonts w:cs="Tahoma"/>
          <w:color w:val="000000"/>
        </w:rPr>
        <w:t xml:space="preserve">along with </w:t>
      </w:r>
      <w:r w:rsidR="00AE4C2E">
        <w:rPr>
          <w:rFonts w:cs="Tahoma"/>
          <w:color w:val="000000"/>
        </w:rPr>
        <w:t xml:space="preserve">author’s </w:t>
      </w:r>
      <w:r>
        <w:rPr>
          <w:rFonts w:cs="Tahoma"/>
          <w:color w:val="000000"/>
        </w:rPr>
        <w:t xml:space="preserve">own </w:t>
      </w:r>
      <w:r w:rsidR="003C0EC6">
        <w:rPr>
          <w:rFonts w:cs="Tahoma"/>
          <w:color w:val="000000"/>
        </w:rPr>
        <w:t>conclusions and observations</w:t>
      </w:r>
      <w:r w:rsidR="00A46757">
        <w:rPr>
          <w:rFonts w:cs="Tahoma"/>
          <w:color w:val="000000"/>
        </w:rPr>
        <w:t xml:space="preserve"> about what was found</w:t>
      </w:r>
      <w:r w:rsidR="009214F7">
        <w:rPr>
          <w:rFonts w:cs="Tahoma"/>
          <w:color w:val="000000"/>
        </w:rPr>
        <w:t xml:space="preserve">.  </w:t>
      </w:r>
      <w:r w:rsidR="003C0EC6">
        <w:rPr>
          <w:rFonts w:cs="Tahoma"/>
          <w:color w:val="000000"/>
        </w:rPr>
        <w:t xml:space="preserve">  </w:t>
      </w:r>
      <w:r w:rsidR="008E0514">
        <w:rPr>
          <w:rFonts w:cs="Tahoma"/>
          <w:color w:val="000000"/>
        </w:rPr>
        <w:t xml:space="preserve">  </w:t>
      </w:r>
      <w:bookmarkEnd w:id="52"/>
      <w:bookmarkEnd w:id="53"/>
      <w:bookmarkEnd w:id="54"/>
    </w:p>
    <w:bookmarkEnd w:id="55"/>
    <w:p w:rsidR="00B94B4D" w:rsidRDefault="00B94B4D" w:rsidP="00B04FB1">
      <w:pPr>
        <w:ind w:firstLine="720"/>
        <w:jc w:val="both"/>
        <w:rPr>
          <w:rFonts w:cs="Tahoma"/>
          <w:b/>
          <w:color w:val="000000"/>
        </w:rPr>
      </w:pPr>
    </w:p>
    <w:p w:rsidR="00752089" w:rsidRPr="00B04FB1" w:rsidRDefault="00B04FB1" w:rsidP="00B04FB1">
      <w:pPr>
        <w:ind w:firstLine="720"/>
        <w:jc w:val="both"/>
        <w:rPr>
          <w:rFonts w:cs="Tahoma"/>
          <w:b/>
          <w:color w:val="000000"/>
        </w:rPr>
      </w:pPr>
      <w:r>
        <w:rPr>
          <w:rFonts w:cs="Tahoma"/>
          <w:b/>
          <w:color w:val="000000"/>
        </w:rPr>
        <w:lastRenderedPageBreak/>
        <w:t xml:space="preserve">Survey </w:t>
      </w:r>
      <w:r w:rsidR="00B94B4D">
        <w:rPr>
          <w:rFonts w:cs="Tahoma"/>
          <w:b/>
          <w:color w:val="000000"/>
        </w:rPr>
        <w:t>#</w:t>
      </w:r>
      <w:r>
        <w:rPr>
          <w:rFonts w:cs="Tahoma"/>
          <w:b/>
          <w:color w:val="000000"/>
        </w:rPr>
        <w:t>1:</w:t>
      </w:r>
      <w:r w:rsidR="00FF5C61" w:rsidRPr="00B04FB1">
        <w:rPr>
          <w:rFonts w:cs="Tahoma"/>
          <w:b/>
          <w:color w:val="000000"/>
        </w:rPr>
        <w:t xml:space="preserve"> </w:t>
      </w:r>
      <w:r>
        <w:rPr>
          <w:rFonts w:cs="Tahoma"/>
          <w:b/>
          <w:color w:val="000000"/>
        </w:rPr>
        <w:t xml:space="preserve"> </w:t>
      </w:r>
      <w:r w:rsidR="00834E9C" w:rsidRPr="00B04FB1">
        <w:rPr>
          <w:rFonts w:cs="Tahoma"/>
          <w:b/>
          <w:color w:val="000000"/>
        </w:rPr>
        <w:t xml:space="preserve">1937 </w:t>
      </w:r>
      <w:r w:rsidR="009E7A33" w:rsidRPr="00B04FB1">
        <w:rPr>
          <w:rFonts w:cs="Tahoma"/>
          <w:b/>
          <w:color w:val="000000"/>
        </w:rPr>
        <w:t xml:space="preserve">Harrison-Norvill Cemetery </w:t>
      </w:r>
      <w:r w:rsidR="00752089" w:rsidRPr="00B04FB1">
        <w:rPr>
          <w:rFonts w:cs="Tahoma"/>
          <w:b/>
          <w:color w:val="000000"/>
        </w:rPr>
        <w:t xml:space="preserve">Survey </w:t>
      </w:r>
      <w:r w:rsidR="00834E9C" w:rsidRPr="00B04FB1">
        <w:rPr>
          <w:rFonts w:cs="Tahoma"/>
          <w:b/>
          <w:color w:val="000000"/>
        </w:rPr>
        <w:t>by Susan Rogers Morton</w:t>
      </w:r>
    </w:p>
    <w:p w:rsidR="006C059D" w:rsidRDefault="00713C9D" w:rsidP="00752089">
      <w:pPr>
        <w:ind w:firstLine="720"/>
        <w:jc w:val="both"/>
      </w:pPr>
      <w:bookmarkStart w:id="56" w:name="OLE_LINK68"/>
      <w:bookmarkStart w:id="57" w:name="OLE_LINK84"/>
      <w:r>
        <w:t>T</w:t>
      </w:r>
      <w:r w:rsidR="00551A0C">
        <w:t>h</w:t>
      </w:r>
      <w:r w:rsidR="009214F7">
        <w:t xml:space="preserve">is </w:t>
      </w:r>
      <w:r w:rsidR="00551A0C">
        <w:t xml:space="preserve">first known survey </w:t>
      </w:r>
      <w:r w:rsidR="00354DC4">
        <w:t xml:space="preserve">of the </w:t>
      </w:r>
      <w:r w:rsidR="000D5655">
        <w:t>Harrison-Norvill C</w:t>
      </w:r>
      <w:r w:rsidR="00354DC4">
        <w:t xml:space="preserve">emetery </w:t>
      </w:r>
      <w:r w:rsidR="00AB5EC5">
        <w:t xml:space="preserve">was conducted </w:t>
      </w:r>
      <w:r w:rsidR="00885314">
        <w:t>by Ms. Susan Rogers Morton of Haymarket, V</w:t>
      </w:r>
      <w:r w:rsidR="00FF5C61">
        <w:t>irginia</w:t>
      </w:r>
      <w:r w:rsidR="00A46757">
        <w:t xml:space="preserve"> in 1937</w:t>
      </w:r>
      <w:r w:rsidR="00406F9E">
        <w:t xml:space="preserve">. Ms. Morton’s efforts </w:t>
      </w:r>
      <w:r w:rsidR="002957B8">
        <w:t>were part</w:t>
      </w:r>
      <w:r w:rsidR="009214F7">
        <w:t xml:space="preserve"> of a Works Progress Administration (WPA) program</w:t>
      </w:r>
      <w:r w:rsidR="00406F9E">
        <w:t xml:space="preserve"> that began in the </w:t>
      </w:r>
      <w:r w:rsidR="00A46757">
        <w:t xml:space="preserve">Depression Era (1935). </w:t>
      </w:r>
      <w:r w:rsidR="007726B9">
        <w:rPr>
          <w:rStyle w:val="FootnoteReference"/>
        </w:rPr>
        <w:footnoteReference w:id="13"/>
      </w:r>
      <w:r w:rsidR="009214F7">
        <w:t xml:space="preserve"> </w:t>
      </w:r>
      <w:r w:rsidR="00354DC4">
        <w:rPr>
          <w:rStyle w:val="FootnoteReference"/>
        </w:rPr>
        <w:footnoteReference w:id="14"/>
      </w:r>
      <w:r w:rsidR="007726B9">
        <w:t xml:space="preserve">  </w:t>
      </w:r>
      <w:r w:rsidR="009214F7">
        <w:t xml:space="preserve">The Library of Virginia in Richmond, VA </w:t>
      </w:r>
      <w:r w:rsidR="00406F9E">
        <w:t xml:space="preserve">now </w:t>
      </w:r>
      <w:r w:rsidR="009214F7">
        <w:t xml:space="preserve">owns </w:t>
      </w:r>
      <w:r w:rsidR="00CE25DD">
        <w:t xml:space="preserve">the records </w:t>
      </w:r>
      <w:r w:rsidR="009214F7">
        <w:rPr>
          <w:rFonts w:cs="Tahoma"/>
          <w:color w:val="000000"/>
        </w:rPr>
        <w:t xml:space="preserve">Ms. Morton </w:t>
      </w:r>
      <w:r w:rsidR="00406F9E">
        <w:rPr>
          <w:rFonts w:cs="Tahoma"/>
          <w:color w:val="000000"/>
        </w:rPr>
        <w:t>created during her work for the WPA</w:t>
      </w:r>
      <w:r w:rsidR="00A46757">
        <w:rPr>
          <w:rFonts w:cs="Tahoma"/>
          <w:color w:val="000000"/>
        </w:rPr>
        <w:t xml:space="preserve"> project</w:t>
      </w:r>
      <w:r w:rsidR="00196B44">
        <w:rPr>
          <w:rFonts w:cs="Tahoma"/>
          <w:color w:val="000000"/>
        </w:rPr>
        <w:t xml:space="preserve">.  </w:t>
      </w:r>
      <w:r w:rsidR="00A46757">
        <w:rPr>
          <w:rFonts w:cs="Tahoma"/>
          <w:color w:val="000000"/>
        </w:rPr>
        <w:t xml:space="preserve">According to the authors of a compilation of her records, Morton </w:t>
      </w:r>
      <w:r w:rsidR="00196B44">
        <w:rPr>
          <w:rFonts w:cs="Tahoma"/>
          <w:color w:val="000000"/>
        </w:rPr>
        <w:t xml:space="preserve">is credited with as many </w:t>
      </w:r>
      <w:r w:rsidR="00406F9E">
        <w:rPr>
          <w:rFonts w:cs="Tahoma"/>
          <w:color w:val="000000"/>
        </w:rPr>
        <w:t>as 30</w:t>
      </w:r>
      <w:r w:rsidR="000D5655">
        <w:rPr>
          <w:rFonts w:cs="Tahoma"/>
          <w:color w:val="000000"/>
        </w:rPr>
        <w:t xml:space="preserve"> cemetery and property surveys</w:t>
      </w:r>
      <w:r w:rsidR="00A46757">
        <w:rPr>
          <w:rFonts w:cs="Tahoma"/>
          <w:color w:val="000000"/>
        </w:rPr>
        <w:t xml:space="preserve">. </w:t>
      </w:r>
      <w:r w:rsidR="00354DC4">
        <w:rPr>
          <w:rStyle w:val="FootnoteReference"/>
        </w:rPr>
        <w:footnoteReference w:id="15"/>
      </w:r>
      <w:r w:rsidR="00563476">
        <w:t xml:space="preserve">  </w:t>
      </w:r>
    </w:p>
    <w:p w:rsidR="007726B9" w:rsidRDefault="009214F7" w:rsidP="00CB7D67">
      <w:pPr>
        <w:ind w:firstLine="720"/>
        <w:jc w:val="both"/>
      </w:pPr>
      <w:bookmarkStart w:id="58" w:name="OLE_LINK69"/>
      <w:bookmarkStart w:id="59" w:name="OLE_LINK70"/>
      <w:bookmarkEnd w:id="56"/>
      <w:bookmarkEnd w:id="57"/>
      <w:r>
        <w:t xml:space="preserve">The </w:t>
      </w:r>
      <w:r w:rsidR="003D659D">
        <w:t xml:space="preserve">La Grange </w:t>
      </w:r>
      <w:r>
        <w:t xml:space="preserve">survey which </w:t>
      </w:r>
      <w:r w:rsidR="00C503ED">
        <w:t>Ms. Morton</w:t>
      </w:r>
      <w:r>
        <w:t xml:space="preserve"> conducted </w:t>
      </w:r>
      <w:r w:rsidR="009D20D0">
        <w:t xml:space="preserve">appears to have been </w:t>
      </w:r>
      <w:r w:rsidR="008E0514">
        <w:t xml:space="preserve">more </w:t>
      </w:r>
      <w:r w:rsidR="00834E9C">
        <w:t xml:space="preserve">focused </w:t>
      </w:r>
      <w:r w:rsidR="00563476">
        <w:t xml:space="preserve">on </w:t>
      </w:r>
      <w:r w:rsidR="00834E9C">
        <w:t xml:space="preserve">the </w:t>
      </w:r>
      <w:r w:rsidR="00713C9D">
        <w:t>La Grange</w:t>
      </w:r>
      <w:r w:rsidR="00834E9C">
        <w:t xml:space="preserve"> manor house and </w:t>
      </w:r>
      <w:r w:rsidR="0031602A">
        <w:t xml:space="preserve">its </w:t>
      </w:r>
      <w:r w:rsidR="00834E9C">
        <w:t>surrounding area</w:t>
      </w:r>
      <w:r w:rsidR="00632511">
        <w:t>.  H</w:t>
      </w:r>
      <w:r w:rsidR="00CE25DD">
        <w:t xml:space="preserve">er records </w:t>
      </w:r>
      <w:r w:rsidR="00632511">
        <w:t xml:space="preserve">also </w:t>
      </w:r>
      <w:r w:rsidR="005C45DA">
        <w:t>reflect the</w:t>
      </w:r>
      <w:r w:rsidR="0062062C">
        <w:t xml:space="preserve"> existence of multiple </w:t>
      </w:r>
      <w:r w:rsidR="008E0514">
        <w:t>cemeteries</w:t>
      </w:r>
      <w:r w:rsidR="0062062C">
        <w:t xml:space="preserve"> on the property</w:t>
      </w:r>
      <w:r>
        <w:t xml:space="preserve">.  </w:t>
      </w:r>
      <w:r w:rsidR="008E0514">
        <w:t xml:space="preserve">She </w:t>
      </w:r>
      <w:r w:rsidR="00CE25DD">
        <w:t xml:space="preserve">wrote </w:t>
      </w:r>
      <w:r w:rsidR="005C45DA">
        <w:t>about these</w:t>
      </w:r>
      <w:r w:rsidR="00CE25DD">
        <w:t xml:space="preserve"> cemeteries </w:t>
      </w:r>
      <w:r w:rsidR="0062062C">
        <w:t>as follows</w:t>
      </w:r>
      <w:r w:rsidR="008E0514">
        <w:t xml:space="preserve">:  </w:t>
      </w:r>
      <w:r w:rsidR="00D32EA2">
        <w:t>“T</w:t>
      </w:r>
      <w:r w:rsidR="00901FCB">
        <w:t>here are two graveyards on the place, one of considerable size by the side of mountain road, but no inscriptions.”</w:t>
      </w:r>
      <w:r w:rsidR="00901FCB">
        <w:rPr>
          <w:rStyle w:val="FootnoteReference"/>
        </w:rPr>
        <w:footnoteReference w:id="16"/>
      </w:r>
      <w:r w:rsidR="00563476">
        <w:t xml:space="preserve">  Morton </w:t>
      </w:r>
      <w:r w:rsidR="008E0514">
        <w:t xml:space="preserve">then </w:t>
      </w:r>
      <w:r w:rsidR="00901FCB">
        <w:t>add</w:t>
      </w:r>
      <w:r w:rsidR="00563476">
        <w:t>ed</w:t>
      </w:r>
      <w:r w:rsidR="00901FCB">
        <w:t xml:space="preserve"> </w:t>
      </w:r>
      <w:r w:rsidR="008E0514">
        <w:t xml:space="preserve">further </w:t>
      </w:r>
      <w:r w:rsidR="00563476">
        <w:t xml:space="preserve">that </w:t>
      </w:r>
      <w:r w:rsidR="00901FCB">
        <w:t xml:space="preserve">she found </w:t>
      </w:r>
      <w:r w:rsidR="00713C9D">
        <w:t xml:space="preserve">inscriptions </w:t>
      </w:r>
      <w:r w:rsidR="0012472E">
        <w:t xml:space="preserve">on tombstones in a </w:t>
      </w:r>
      <w:r w:rsidR="00901FCB">
        <w:t>second cemetery</w:t>
      </w:r>
      <w:r w:rsidR="00354DC4">
        <w:t xml:space="preserve"> “…</w:t>
      </w:r>
      <w:r w:rsidR="00901FCB">
        <w:t>some distance from the house, to the southwest, not very far from the Antioch Road:”</w:t>
      </w:r>
      <w:r w:rsidR="00901FCB">
        <w:rPr>
          <w:rStyle w:val="FootnoteReference"/>
        </w:rPr>
        <w:footnoteReference w:id="17"/>
      </w:r>
      <w:r w:rsidR="00901FCB">
        <w:t xml:space="preserve">  </w:t>
      </w:r>
      <w:r w:rsidR="00013429">
        <w:t xml:space="preserve">Morton </w:t>
      </w:r>
      <w:r w:rsidR="00563476">
        <w:t xml:space="preserve">lists the inscriptions she found </w:t>
      </w:r>
      <w:r w:rsidR="00632511">
        <w:t xml:space="preserve">on </w:t>
      </w:r>
      <w:r w:rsidR="0031602A">
        <w:t xml:space="preserve">four tombstones </w:t>
      </w:r>
      <w:r w:rsidR="00563476">
        <w:t>as f</w:t>
      </w:r>
      <w:r w:rsidR="0031602A">
        <w:t xml:space="preserve">ollows, but adds after </w:t>
      </w:r>
      <w:r w:rsidR="00D32EA2">
        <w:t>list</w:t>
      </w:r>
      <w:r w:rsidR="0031602A">
        <w:t xml:space="preserve">ing </w:t>
      </w:r>
      <w:r w:rsidR="00354DC4">
        <w:t>them</w:t>
      </w:r>
      <w:r w:rsidR="00013429">
        <w:t xml:space="preserve"> </w:t>
      </w:r>
      <w:r w:rsidR="00D32EA2">
        <w:t>“There are numerous other stones and some more inscriptions, but too defaced to make them out.”</w:t>
      </w:r>
      <w:r w:rsidR="00AA7D18">
        <w:rPr>
          <w:rStyle w:val="FootnoteReference"/>
        </w:rPr>
        <w:footnoteReference w:id="18"/>
      </w:r>
      <w:r w:rsidR="00713C9D">
        <w:t xml:space="preserve">  </w:t>
      </w:r>
      <w:bookmarkEnd w:id="58"/>
      <w:r w:rsidR="0012472E">
        <w:t xml:space="preserve">  </w:t>
      </w:r>
    </w:p>
    <w:bookmarkEnd w:id="59"/>
    <w:p w:rsidR="00D32EA2" w:rsidRPr="00975ADB" w:rsidRDefault="008E0514" w:rsidP="008E0514">
      <w:pPr>
        <w:pStyle w:val="NoSpacing"/>
        <w:numPr>
          <w:ilvl w:val="0"/>
          <w:numId w:val="19"/>
        </w:numPr>
        <w:rPr>
          <w:rFonts w:cs="Tahoma"/>
          <w:color w:val="000000"/>
        </w:rPr>
      </w:pPr>
      <w:r w:rsidRPr="00975ADB">
        <w:rPr>
          <w:rFonts w:cs="Tahoma"/>
          <w:color w:val="000000"/>
        </w:rPr>
        <w:t>“In memory of Peyton Norville, who died at Brentsville, Virginia</w:t>
      </w:r>
      <w:r w:rsidRPr="00857FAC">
        <w:rPr>
          <w:rFonts w:cs="Tahoma"/>
          <w:color w:val="000000"/>
        </w:rPr>
        <w:t>, June 17</w:t>
      </w:r>
      <w:r w:rsidRPr="00857FAC">
        <w:rPr>
          <w:rFonts w:cs="Tahoma"/>
          <w:color w:val="000000"/>
          <w:vertAlign w:val="superscript"/>
        </w:rPr>
        <w:t>th</w:t>
      </w:r>
      <w:r w:rsidRPr="00857FAC">
        <w:rPr>
          <w:rFonts w:cs="Tahoma"/>
          <w:color w:val="000000"/>
        </w:rPr>
        <w:t>,</w:t>
      </w:r>
      <w:r w:rsidRPr="00975ADB">
        <w:rPr>
          <w:rFonts w:cs="Tahoma"/>
          <w:color w:val="000000"/>
        </w:rPr>
        <w:t xml:space="preserve"> 1849 in the 70</w:t>
      </w:r>
      <w:r w:rsidRPr="00975ADB">
        <w:rPr>
          <w:rFonts w:cs="Tahoma"/>
          <w:color w:val="000000"/>
          <w:vertAlign w:val="superscript"/>
        </w:rPr>
        <w:t>th</w:t>
      </w:r>
      <w:r w:rsidRPr="00975ADB">
        <w:rPr>
          <w:rFonts w:cs="Tahoma"/>
          <w:color w:val="000000"/>
        </w:rPr>
        <w:t xml:space="preserve"> year of his age.  </w:t>
      </w:r>
    </w:p>
    <w:p w:rsidR="00D32EA2" w:rsidRPr="00375200" w:rsidRDefault="00D32EA2" w:rsidP="00D32EA2">
      <w:pPr>
        <w:pStyle w:val="ListParagraph"/>
        <w:numPr>
          <w:ilvl w:val="0"/>
          <w:numId w:val="19"/>
        </w:numPr>
        <w:jc w:val="both"/>
        <w:rPr>
          <w:rFonts w:cs="Tahoma"/>
          <w:color w:val="000000"/>
        </w:rPr>
      </w:pPr>
      <w:r w:rsidRPr="00975ADB">
        <w:rPr>
          <w:rFonts w:cs="Tahoma"/>
          <w:color w:val="000000"/>
        </w:rPr>
        <w:t>Sarah Norville</w:t>
      </w:r>
      <w:r w:rsidRPr="00375200">
        <w:rPr>
          <w:rFonts w:cs="Tahoma"/>
          <w:color w:val="000000"/>
        </w:rPr>
        <w:t xml:space="preserve"> died 1854. Made perfect through suffering.</w:t>
      </w:r>
    </w:p>
    <w:p w:rsidR="00D32EA2" w:rsidRPr="00AA7D18" w:rsidRDefault="00D32EA2" w:rsidP="00D32EA2">
      <w:pPr>
        <w:pStyle w:val="ListParagraph"/>
        <w:numPr>
          <w:ilvl w:val="0"/>
          <w:numId w:val="19"/>
        </w:numPr>
        <w:jc w:val="both"/>
        <w:rPr>
          <w:rFonts w:cs="Tahoma"/>
          <w:color w:val="000000"/>
        </w:rPr>
      </w:pPr>
      <w:r w:rsidRPr="00AA7D18">
        <w:rPr>
          <w:rFonts w:cs="Tahoma"/>
          <w:color w:val="000000"/>
        </w:rPr>
        <w:t>Sacred to Benoni Harrison, born in Prince Wm. County, Virginia January 17</w:t>
      </w:r>
      <w:r w:rsidRPr="00AA7D18">
        <w:rPr>
          <w:rFonts w:cs="Tahoma"/>
          <w:color w:val="000000"/>
          <w:vertAlign w:val="superscript"/>
        </w:rPr>
        <w:t>th</w:t>
      </w:r>
      <w:r w:rsidRPr="00AA7D18">
        <w:rPr>
          <w:rFonts w:cs="Tahoma"/>
          <w:color w:val="000000"/>
        </w:rPr>
        <w:t>, 1804, died August, 1888 (Masonic emblem)</w:t>
      </w:r>
      <w:r w:rsidR="00AA7D18" w:rsidRPr="00AA7D18">
        <w:rPr>
          <w:rFonts w:cs="Tahoma"/>
          <w:color w:val="000000"/>
        </w:rPr>
        <w:t xml:space="preserve"> </w:t>
      </w:r>
      <w:r w:rsidRPr="00AA7D18">
        <w:rPr>
          <w:rFonts w:cs="Tahoma"/>
          <w:color w:val="000000"/>
        </w:rPr>
        <w:t>His earthly remains in here. Benoni Harrison</w:t>
      </w:r>
      <w:r w:rsidR="00AA7D18" w:rsidRPr="00AA7D18">
        <w:rPr>
          <w:rFonts w:cs="Tahoma"/>
          <w:color w:val="000000"/>
        </w:rPr>
        <w:t>,</w:t>
      </w:r>
      <w:r w:rsidRPr="00AA7D18">
        <w:rPr>
          <w:rFonts w:cs="Tahoma"/>
          <w:color w:val="000000"/>
        </w:rPr>
        <w:t xml:space="preserve"> born 1767.</w:t>
      </w:r>
    </w:p>
    <w:p w:rsidR="00D32EA2" w:rsidRPr="00D32EA2" w:rsidRDefault="00D32EA2" w:rsidP="00D32EA2">
      <w:pPr>
        <w:pStyle w:val="ListParagraph"/>
        <w:numPr>
          <w:ilvl w:val="0"/>
          <w:numId w:val="19"/>
        </w:numPr>
        <w:jc w:val="both"/>
        <w:rPr>
          <w:rFonts w:cs="Tahoma"/>
          <w:color w:val="000000"/>
        </w:rPr>
      </w:pPr>
      <w:r w:rsidRPr="00375200">
        <w:rPr>
          <w:rFonts w:cs="Tahoma"/>
          <w:color w:val="000000"/>
        </w:rPr>
        <w:t>Sacred to the memory of Margaret Norville, sister of Cath</w:t>
      </w:r>
      <w:r>
        <w:rPr>
          <w:rFonts w:cs="Tahoma"/>
          <w:color w:val="000000"/>
        </w:rPr>
        <w:t>e</w:t>
      </w:r>
      <w:r w:rsidRPr="00375200">
        <w:rPr>
          <w:rFonts w:cs="Tahoma"/>
          <w:color w:val="000000"/>
        </w:rPr>
        <w:t>rine Harrison. She died on the 14</w:t>
      </w:r>
      <w:r w:rsidRPr="00375200">
        <w:rPr>
          <w:rFonts w:cs="Tahoma"/>
          <w:color w:val="000000"/>
          <w:vertAlign w:val="superscript"/>
        </w:rPr>
        <w:t>th</w:t>
      </w:r>
      <w:r w:rsidRPr="00375200">
        <w:rPr>
          <w:rFonts w:cs="Tahoma"/>
          <w:color w:val="000000"/>
        </w:rPr>
        <w:t xml:space="preserve"> of February, 1864 in the 67</w:t>
      </w:r>
      <w:r w:rsidRPr="00375200">
        <w:rPr>
          <w:rFonts w:cs="Tahoma"/>
          <w:color w:val="000000"/>
          <w:vertAlign w:val="superscript"/>
        </w:rPr>
        <w:t>th</w:t>
      </w:r>
      <w:r w:rsidRPr="00375200">
        <w:rPr>
          <w:rFonts w:cs="Tahoma"/>
          <w:color w:val="000000"/>
        </w:rPr>
        <w:t xml:space="preserve"> year of her age.</w:t>
      </w:r>
      <w:r>
        <w:rPr>
          <w:rFonts w:cs="Tahoma"/>
          <w:color w:val="000000"/>
        </w:rPr>
        <w:t xml:space="preserve">” </w:t>
      </w:r>
      <w:r>
        <w:rPr>
          <w:rStyle w:val="FootnoteReference"/>
          <w:rFonts w:cs="Tahoma"/>
          <w:color w:val="000000"/>
        </w:rPr>
        <w:footnoteReference w:id="19"/>
      </w:r>
    </w:p>
    <w:p w:rsidR="006C059D" w:rsidRPr="00434312" w:rsidRDefault="006C059D" w:rsidP="00D32EA2">
      <w:pPr>
        <w:jc w:val="both"/>
        <w:rPr>
          <w:rFonts w:cs="Tahoma"/>
          <w:color w:val="000000"/>
        </w:rPr>
      </w:pPr>
      <w:r w:rsidRPr="00434312">
        <w:rPr>
          <w:rFonts w:cs="Tahoma"/>
          <w:color w:val="000000"/>
        </w:rPr>
        <w:t>Conclusions</w:t>
      </w:r>
      <w:r w:rsidR="00434312">
        <w:rPr>
          <w:rFonts w:cs="Tahoma"/>
          <w:color w:val="000000"/>
        </w:rPr>
        <w:t>/Observations</w:t>
      </w:r>
      <w:r w:rsidRPr="00434312">
        <w:rPr>
          <w:rFonts w:cs="Tahoma"/>
          <w:color w:val="000000"/>
        </w:rPr>
        <w:t xml:space="preserve">:  </w:t>
      </w:r>
    </w:p>
    <w:p w:rsidR="00857FAC" w:rsidRDefault="00857FAC" w:rsidP="006C059D">
      <w:pPr>
        <w:pStyle w:val="ListParagraph"/>
        <w:numPr>
          <w:ilvl w:val="0"/>
          <w:numId w:val="24"/>
        </w:numPr>
        <w:jc w:val="both"/>
        <w:rPr>
          <w:rFonts w:cs="Tahoma"/>
          <w:color w:val="000000"/>
        </w:rPr>
      </w:pPr>
      <w:bookmarkStart w:id="60" w:name="OLE_LINK85"/>
      <w:bookmarkStart w:id="61" w:name="OLE_LINK86"/>
      <w:bookmarkStart w:id="62" w:name="OLE_LINK103"/>
      <w:bookmarkStart w:id="63" w:name="OLE_LINK104"/>
      <w:r>
        <w:rPr>
          <w:rFonts w:cs="Tahoma"/>
          <w:color w:val="000000"/>
        </w:rPr>
        <w:t>Morton identifies the date of death for Peyton Norvill as June 17</w:t>
      </w:r>
      <w:r w:rsidRPr="00857FAC">
        <w:rPr>
          <w:rFonts w:cs="Tahoma"/>
          <w:color w:val="000000"/>
          <w:vertAlign w:val="superscript"/>
        </w:rPr>
        <w:t>th</w:t>
      </w:r>
      <w:r>
        <w:rPr>
          <w:rFonts w:cs="Tahoma"/>
          <w:color w:val="000000"/>
        </w:rPr>
        <w:t xml:space="preserve"> while subsequent </w:t>
      </w:r>
      <w:r w:rsidR="00944519">
        <w:rPr>
          <w:rFonts w:cs="Tahoma"/>
          <w:color w:val="000000"/>
        </w:rPr>
        <w:t>surveys record</w:t>
      </w:r>
      <w:r>
        <w:rPr>
          <w:rFonts w:cs="Tahoma"/>
          <w:color w:val="000000"/>
        </w:rPr>
        <w:t xml:space="preserve"> his date of death as June 13.</w:t>
      </w:r>
    </w:p>
    <w:p w:rsidR="00C061EC" w:rsidRDefault="00C061EC" w:rsidP="006C059D">
      <w:pPr>
        <w:pStyle w:val="ListParagraph"/>
        <w:numPr>
          <w:ilvl w:val="0"/>
          <w:numId w:val="24"/>
        </w:numPr>
        <w:jc w:val="both"/>
        <w:rPr>
          <w:rFonts w:cs="Tahoma"/>
          <w:color w:val="000000"/>
        </w:rPr>
      </w:pPr>
      <w:r>
        <w:rPr>
          <w:rFonts w:cs="Tahoma"/>
          <w:color w:val="000000"/>
        </w:rPr>
        <w:t>Morton missed additional information found in later surveys about Sarah Norvill (See Survey #4).</w:t>
      </w:r>
    </w:p>
    <w:p w:rsidR="008E0514" w:rsidRPr="00975ADB" w:rsidRDefault="008E0514" w:rsidP="006C059D">
      <w:pPr>
        <w:pStyle w:val="ListParagraph"/>
        <w:numPr>
          <w:ilvl w:val="0"/>
          <w:numId w:val="24"/>
        </w:numPr>
        <w:jc w:val="both"/>
        <w:rPr>
          <w:rFonts w:cs="Tahoma"/>
          <w:color w:val="000000"/>
        </w:rPr>
      </w:pPr>
      <w:r w:rsidRPr="00975ADB">
        <w:rPr>
          <w:rFonts w:cs="Tahoma"/>
          <w:color w:val="000000"/>
        </w:rPr>
        <w:t xml:space="preserve">A later survey </w:t>
      </w:r>
      <w:r w:rsidR="00C061EC">
        <w:rPr>
          <w:rFonts w:cs="Tahoma"/>
          <w:color w:val="000000"/>
        </w:rPr>
        <w:t xml:space="preserve">(Survey #4) </w:t>
      </w:r>
      <w:r w:rsidRPr="00975ADB">
        <w:rPr>
          <w:rFonts w:cs="Tahoma"/>
          <w:color w:val="000000"/>
        </w:rPr>
        <w:t xml:space="preserve">found the </w:t>
      </w:r>
      <w:r w:rsidR="00975ADB" w:rsidRPr="00975ADB">
        <w:rPr>
          <w:rFonts w:cs="Tahoma"/>
          <w:color w:val="000000"/>
        </w:rPr>
        <w:t xml:space="preserve">inscription </w:t>
      </w:r>
      <w:r w:rsidRPr="00975ADB">
        <w:rPr>
          <w:rFonts w:cs="Tahoma"/>
          <w:color w:val="000000"/>
        </w:rPr>
        <w:t>“Here rest</w:t>
      </w:r>
      <w:r w:rsidR="0062062C">
        <w:rPr>
          <w:rFonts w:cs="Tahoma"/>
          <w:color w:val="000000"/>
        </w:rPr>
        <w:t>s</w:t>
      </w:r>
      <w:r w:rsidRPr="00975ADB">
        <w:rPr>
          <w:rFonts w:cs="Tahoma"/>
          <w:color w:val="000000"/>
        </w:rPr>
        <w:t xml:space="preserve"> our Fa</w:t>
      </w:r>
      <w:r w:rsidR="0062062C">
        <w:rPr>
          <w:rFonts w:cs="Tahoma"/>
          <w:color w:val="000000"/>
        </w:rPr>
        <w:t>ther until the morning of resurrection</w:t>
      </w:r>
      <w:r w:rsidRPr="00975ADB">
        <w:rPr>
          <w:rFonts w:cs="Tahoma"/>
          <w:color w:val="000000"/>
        </w:rPr>
        <w:t>”</w:t>
      </w:r>
      <w:r w:rsidR="00406F9E">
        <w:rPr>
          <w:rFonts w:cs="Tahoma"/>
          <w:color w:val="000000"/>
        </w:rPr>
        <w:t xml:space="preserve"> </w:t>
      </w:r>
      <w:r w:rsidR="00406F9E" w:rsidRPr="00975ADB">
        <w:rPr>
          <w:rFonts w:cs="Tahoma"/>
          <w:color w:val="000000"/>
        </w:rPr>
        <w:t>on Peyton Norvill’s tombstone</w:t>
      </w:r>
      <w:r w:rsidR="00406F9E">
        <w:rPr>
          <w:rFonts w:cs="Tahoma"/>
          <w:color w:val="000000"/>
        </w:rPr>
        <w:t xml:space="preserve"> which Ms. Morton does not </w:t>
      </w:r>
      <w:r w:rsidR="00632511">
        <w:rPr>
          <w:rFonts w:cs="Tahoma"/>
          <w:color w:val="000000"/>
        </w:rPr>
        <w:t>mention</w:t>
      </w:r>
      <w:r w:rsidR="00406F9E">
        <w:rPr>
          <w:rFonts w:cs="Tahoma"/>
          <w:color w:val="000000"/>
        </w:rPr>
        <w:t>.</w:t>
      </w:r>
    </w:p>
    <w:p w:rsidR="00632511" w:rsidRPr="002957B8" w:rsidRDefault="00563476" w:rsidP="006C059D">
      <w:pPr>
        <w:pStyle w:val="ListParagraph"/>
        <w:numPr>
          <w:ilvl w:val="0"/>
          <w:numId w:val="24"/>
        </w:numPr>
        <w:jc w:val="both"/>
        <w:rPr>
          <w:rFonts w:cs="Tahoma"/>
          <w:color w:val="000000"/>
        </w:rPr>
      </w:pPr>
      <w:r>
        <w:t>The “mountain road” cemeter</w:t>
      </w:r>
      <w:r w:rsidR="00975ADB">
        <w:t xml:space="preserve">y Ms. Morton refers </w:t>
      </w:r>
      <w:r w:rsidR="002957B8">
        <w:t xml:space="preserve">to </w:t>
      </w:r>
      <w:r>
        <w:t>is an unknown</w:t>
      </w:r>
      <w:r w:rsidR="00975ADB">
        <w:t xml:space="preserve">.  </w:t>
      </w:r>
    </w:p>
    <w:p w:rsidR="00563476" w:rsidRDefault="00975ADB" w:rsidP="006C059D">
      <w:pPr>
        <w:pStyle w:val="ListParagraph"/>
        <w:numPr>
          <w:ilvl w:val="0"/>
          <w:numId w:val="24"/>
        </w:numPr>
        <w:jc w:val="both"/>
        <w:rPr>
          <w:rFonts w:cs="Tahoma"/>
          <w:color w:val="000000"/>
        </w:rPr>
      </w:pPr>
      <w:r>
        <w:lastRenderedPageBreak/>
        <w:t xml:space="preserve">The </w:t>
      </w:r>
      <w:r w:rsidR="00563476">
        <w:t xml:space="preserve">cemetery Ms. Morton </w:t>
      </w:r>
      <w:r>
        <w:t xml:space="preserve">refers to </w:t>
      </w:r>
      <w:r w:rsidR="00632511">
        <w:t xml:space="preserve">being </w:t>
      </w:r>
      <w:r>
        <w:t xml:space="preserve">“some distance from the house…” </w:t>
      </w:r>
      <w:r w:rsidR="00563476">
        <w:t xml:space="preserve">is believed to be that which today is called the “Harrison-Norvill Cemetery” located in the </w:t>
      </w:r>
      <w:r>
        <w:t xml:space="preserve">backyard of the </w:t>
      </w:r>
      <w:r w:rsidR="00563476">
        <w:t>Thunder Oak Community</w:t>
      </w:r>
      <w:r>
        <w:t xml:space="preserve"> resident</w:t>
      </w:r>
      <w:r w:rsidR="00563476">
        <w:t>.</w:t>
      </w:r>
    </w:p>
    <w:p w:rsidR="006C059D" w:rsidRPr="00434312" w:rsidRDefault="00013429" w:rsidP="006C059D">
      <w:pPr>
        <w:pStyle w:val="ListParagraph"/>
        <w:numPr>
          <w:ilvl w:val="0"/>
          <w:numId w:val="24"/>
        </w:numPr>
        <w:jc w:val="both"/>
        <w:rPr>
          <w:rFonts w:cs="Tahoma"/>
          <w:color w:val="000000"/>
        </w:rPr>
      </w:pPr>
      <w:r>
        <w:rPr>
          <w:rFonts w:cs="Tahoma"/>
          <w:color w:val="000000"/>
        </w:rPr>
        <w:t xml:space="preserve">Missing from </w:t>
      </w:r>
      <w:r w:rsidR="009E7A33">
        <w:rPr>
          <w:rFonts w:cs="Tahoma"/>
          <w:color w:val="000000"/>
        </w:rPr>
        <w:t>Ms. Morton</w:t>
      </w:r>
      <w:r>
        <w:rPr>
          <w:rFonts w:cs="Tahoma"/>
          <w:color w:val="000000"/>
        </w:rPr>
        <w:t xml:space="preserve">’s survey is </w:t>
      </w:r>
      <w:r w:rsidR="009E7A33">
        <w:rPr>
          <w:rFonts w:cs="Tahoma"/>
          <w:color w:val="000000"/>
        </w:rPr>
        <w:t xml:space="preserve">a </w:t>
      </w:r>
      <w:r w:rsidR="006C059D" w:rsidRPr="00434312">
        <w:rPr>
          <w:rFonts w:cs="Tahoma"/>
          <w:color w:val="000000"/>
        </w:rPr>
        <w:t>grave</w:t>
      </w:r>
      <w:r w:rsidR="00D32EA2" w:rsidRPr="00434312">
        <w:rPr>
          <w:rFonts w:cs="Tahoma"/>
          <w:color w:val="000000"/>
        </w:rPr>
        <w:t xml:space="preserve">stone </w:t>
      </w:r>
      <w:r w:rsidR="006C059D" w:rsidRPr="00434312">
        <w:rPr>
          <w:rFonts w:cs="Tahoma"/>
          <w:color w:val="000000"/>
        </w:rPr>
        <w:t>for Benoni’s wife, Cath</w:t>
      </w:r>
      <w:r w:rsidR="00975ADB">
        <w:rPr>
          <w:rFonts w:cs="Tahoma"/>
          <w:color w:val="000000"/>
        </w:rPr>
        <w:t>erine, who died in 1865</w:t>
      </w:r>
      <w:r>
        <w:rPr>
          <w:rFonts w:cs="Tahoma"/>
          <w:color w:val="000000"/>
        </w:rPr>
        <w:t>.  Subsequent s</w:t>
      </w:r>
      <w:r w:rsidR="009E7A33">
        <w:rPr>
          <w:rFonts w:cs="Tahoma"/>
          <w:color w:val="000000"/>
        </w:rPr>
        <w:t>urveys</w:t>
      </w:r>
      <w:r w:rsidR="0031602A">
        <w:rPr>
          <w:rFonts w:cs="Tahoma"/>
          <w:color w:val="000000"/>
        </w:rPr>
        <w:t xml:space="preserve"> </w:t>
      </w:r>
      <w:r>
        <w:rPr>
          <w:rFonts w:cs="Tahoma"/>
          <w:color w:val="000000"/>
        </w:rPr>
        <w:t xml:space="preserve">reflect that a </w:t>
      </w:r>
      <w:r w:rsidR="006C059D" w:rsidRPr="00434312">
        <w:rPr>
          <w:rFonts w:cs="Tahoma"/>
          <w:color w:val="000000"/>
        </w:rPr>
        <w:t>gravestone for Catherine</w:t>
      </w:r>
      <w:r w:rsidR="00563476">
        <w:rPr>
          <w:rFonts w:cs="Tahoma"/>
          <w:color w:val="000000"/>
        </w:rPr>
        <w:t xml:space="preserve"> did</w:t>
      </w:r>
      <w:r w:rsidR="0031602A">
        <w:rPr>
          <w:rFonts w:cs="Tahoma"/>
          <w:color w:val="000000"/>
        </w:rPr>
        <w:t xml:space="preserve"> exist</w:t>
      </w:r>
      <w:r w:rsidR="006C059D" w:rsidRPr="00434312">
        <w:rPr>
          <w:rFonts w:cs="Tahoma"/>
          <w:color w:val="000000"/>
        </w:rPr>
        <w:t xml:space="preserve">.  Perhaps, Catherine’s </w:t>
      </w:r>
      <w:r w:rsidR="00245B5A">
        <w:rPr>
          <w:rFonts w:cs="Tahoma"/>
          <w:color w:val="000000"/>
        </w:rPr>
        <w:t xml:space="preserve">gravestone was one of those </w:t>
      </w:r>
      <w:r>
        <w:rPr>
          <w:rFonts w:cs="Tahoma"/>
          <w:color w:val="000000"/>
        </w:rPr>
        <w:t xml:space="preserve">who </w:t>
      </w:r>
      <w:r w:rsidR="00FA0F99">
        <w:rPr>
          <w:rFonts w:cs="Tahoma"/>
          <w:color w:val="000000"/>
        </w:rPr>
        <w:t xml:space="preserve">Ms. Morton </w:t>
      </w:r>
      <w:r>
        <w:rPr>
          <w:rFonts w:cs="Tahoma"/>
          <w:color w:val="000000"/>
        </w:rPr>
        <w:t xml:space="preserve">noted </w:t>
      </w:r>
      <w:r w:rsidR="00563476">
        <w:rPr>
          <w:rFonts w:cs="Tahoma"/>
          <w:color w:val="000000"/>
        </w:rPr>
        <w:t xml:space="preserve">to have been </w:t>
      </w:r>
      <w:r w:rsidR="004B64A9">
        <w:rPr>
          <w:rFonts w:cs="Tahoma"/>
          <w:color w:val="000000"/>
        </w:rPr>
        <w:t>“</w:t>
      </w:r>
      <w:r w:rsidR="006C059D" w:rsidRPr="00434312">
        <w:rPr>
          <w:rFonts w:cs="Tahoma"/>
          <w:color w:val="000000"/>
        </w:rPr>
        <w:t>…too defaced to make them out.”</w:t>
      </w:r>
      <w:bookmarkEnd w:id="60"/>
      <w:bookmarkEnd w:id="61"/>
    </w:p>
    <w:p w:rsidR="00975ADB" w:rsidRDefault="00013429" w:rsidP="006C059D">
      <w:pPr>
        <w:pStyle w:val="ListParagraph"/>
        <w:numPr>
          <w:ilvl w:val="0"/>
          <w:numId w:val="24"/>
        </w:numPr>
        <w:jc w:val="both"/>
        <w:rPr>
          <w:rFonts w:cs="Tahoma"/>
          <w:color w:val="000000"/>
        </w:rPr>
      </w:pPr>
      <w:bookmarkStart w:id="64" w:name="OLE_LINK87"/>
      <w:bookmarkStart w:id="65" w:name="OLE_LINK88"/>
      <w:bookmarkStart w:id="66" w:name="OLE_LINK89"/>
      <w:r w:rsidRPr="00C80A8E">
        <w:rPr>
          <w:rFonts w:cs="Tahoma"/>
          <w:color w:val="000000"/>
        </w:rPr>
        <w:t xml:space="preserve">Dates that Ms. Morton or the compilers published </w:t>
      </w:r>
      <w:r w:rsidR="00975ADB">
        <w:rPr>
          <w:rFonts w:cs="Tahoma"/>
          <w:color w:val="000000"/>
        </w:rPr>
        <w:t xml:space="preserve">from her records found at the Library of Virginia </w:t>
      </w:r>
      <w:r w:rsidRPr="00C80A8E">
        <w:rPr>
          <w:rFonts w:cs="Tahoma"/>
          <w:color w:val="000000"/>
        </w:rPr>
        <w:t>are in error</w:t>
      </w:r>
      <w:r w:rsidR="00975ADB">
        <w:rPr>
          <w:rFonts w:cs="Tahoma"/>
          <w:color w:val="000000"/>
        </w:rPr>
        <w:t>; t</w:t>
      </w:r>
      <w:r w:rsidRPr="00C80A8E">
        <w:rPr>
          <w:rFonts w:cs="Tahoma"/>
          <w:color w:val="000000"/>
        </w:rPr>
        <w:t xml:space="preserve">he dates for Harrison’s birth years (1804 and 1767) </w:t>
      </w:r>
      <w:r w:rsidR="00D32EA2" w:rsidRPr="00C80A8E">
        <w:rPr>
          <w:rFonts w:cs="Tahoma"/>
          <w:color w:val="000000"/>
        </w:rPr>
        <w:t>and death year</w:t>
      </w:r>
      <w:r w:rsidRPr="00C80A8E">
        <w:rPr>
          <w:rFonts w:cs="Tahoma"/>
          <w:color w:val="000000"/>
        </w:rPr>
        <w:t xml:space="preserve"> (1888)</w:t>
      </w:r>
      <w:r w:rsidR="00D32EA2" w:rsidRPr="00C80A8E">
        <w:rPr>
          <w:rFonts w:cs="Tahoma"/>
          <w:color w:val="000000"/>
        </w:rPr>
        <w:t xml:space="preserve"> are in</w:t>
      </w:r>
      <w:r w:rsidRPr="00C80A8E">
        <w:rPr>
          <w:rFonts w:cs="Tahoma"/>
          <w:color w:val="000000"/>
        </w:rPr>
        <w:t xml:space="preserve">correct.  </w:t>
      </w:r>
      <w:r w:rsidR="00975ADB">
        <w:rPr>
          <w:rFonts w:cs="Tahoma"/>
          <w:color w:val="000000"/>
        </w:rPr>
        <w:t>As corroborated from other sources, t</w:t>
      </w:r>
      <w:r w:rsidRPr="00C80A8E">
        <w:rPr>
          <w:rFonts w:cs="Tahoma"/>
          <w:color w:val="000000"/>
        </w:rPr>
        <w:t>he</w:t>
      </w:r>
      <w:r w:rsidR="00563476">
        <w:rPr>
          <w:rFonts w:cs="Tahoma"/>
          <w:color w:val="000000"/>
        </w:rPr>
        <w:t xml:space="preserve"> birth year for Benoni E. Harrison </w:t>
      </w:r>
      <w:r w:rsidR="00975ADB">
        <w:rPr>
          <w:rFonts w:cs="Tahoma"/>
          <w:color w:val="000000"/>
        </w:rPr>
        <w:t xml:space="preserve">is </w:t>
      </w:r>
      <w:r w:rsidRPr="00C80A8E">
        <w:rPr>
          <w:rFonts w:cs="Tahoma"/>
          <w:color w:val="000000"/>
        </w:rPr>
        <w:t xml:space="preserve">1786 </w:t>
      </w:r>
      <w:r w:rsidR="00563476">
        <w:rPr>
          <w:rFonts w:cs="Tahoma"/>
          <w:color w:val="000000"/>
        </w:rPr>
        <w:t xml:space="preserve">and </w:t>
      </w:r>
      <w:r w:rsidRPr="00C80A8E">
        <w:rPr>
          <w:rFonts w:cs="Tahoma"/>
          <w:color w:val="000000"/>
        </w:rPr>
        <w:t xml:space="preserve">1869 for </w:t>
      </w:r>
      <w:r w:rsidR="00563476">
        <w:rPr>
          <w:rFonts w:cs="Tahoma"/>
          <w:color w:val="000000"/>
        </w:rPr>
        <w:t>his year of death</w:t>
      </w:r>
      <w:r w:rsidR="00975ADB">
        <w:rPr>
          <w:rFonts w:cs="Tahoma"/>
          <w:color w:val="000000"/>
        </w:rPr>
        <w:t xml:space="preserve">.  </w:t>
      </w:r>
    </w:p>
    <w:p w:rsidR="00C061EC" w:rsidRDefault="00975ADB" w:rsidP="00D26FCB">
      <w:pPr>
        <w:pStyle w:val="ListParagraph"/>
        <w:numPr>
          <w:ilvl w:val="0"/>
          <w:numId w:val="24"/>
        </w:numPr>
        <w:jc w:val="both"/>
        <w:rPr>
          <w:rFonts w:cs="Tahoma"/>
          <w:color w:val="000000"/>
        </w:rPr>
      </w:pPr>
      <w:r w:rsidRPr="00D26FCB">
        <w:rPr>
          <w:rFonts w:cs="Tahoma"/>
          <w:color w:val="000000"/>
        </w:rPr>
        <w:t xml:space="preserve">There is some contention if Benoni E. Harrison was actually born in Prince William County.  To date, no evidence has been found to support </w:t>
      </w:r>
      <w:r w:rsidR="00406F9E" w:rsidRPr="00D26FCB">
        <w:rPr>
          <w:rFonts w:cs="Tahoma"/>
          <w:color w:val="000000"/>
        </w:rPr>
        <w:t xml:space="preserve">his </w:t>
      </w:r>
      <w:r w:rsidR="002957B8" w:rsidRPr="00D26FCB">
        <w:rPr>
          <w:rFonts w:cs="Tahoma"/>
          <w:color w:val="000000"/>
        </w:rPr>
        <w:t>own declaration</w:t>
      </w:r>
      <w:r w:rsidRPr="00D26FCB">
        <w:rPr>
          <w:rFonts w:cs="Tahoma"/>
          <w:color w:val="000000"/>
        </w:rPr>
        <w:t xml:space="preserve"> that </w:t>
      </w:r>
      <w:r w:rsidR="00D26FCB" w:rsidRPr="00D26FCB">
        <w:rPr>
          <w:rFonts w:cs="Tahoma"/>
          <w:color w:val="000000"/>
        </w:rPr>
        <w:t xml:space="preserve">he was </w:t>
      </w:r>
      <w:r w:rsidR="00984C77">
        <w:rPr>
          <w:rFonts w:cs="Tahoma"/>
          <w:color w:val="000000"/>
        </w:rPr>
        <w:t xml:space="preserve">in fact </w:t>
      </w:r>
      <w:r w:rsidR="00B94B4D" w:rsidRPr="00D26FCB">
        <w:rPr>
          <w:rFonts w:cs="Tahoma"/>
          <w:color w:val="000000"/>
        </w:rPr>
        <w:t xml:space="preserve">a </w:t>
      </w:r>
      <w:r w:rsidR="00B94B4D" w:rsidRPr="00D060A0">
        <w:rPr>
          <w:rFonts w:cs="Tahoma"/>
          <w:color w:val="000000"/>
        </w:rPr>
        <w:t>“</w:t>
      </w:r>
      <w:r w:rsidR="0031602A" w:rsidRPr="00D060A0">
        <w:rPr>
          <w:rFonts w:cs="Tahoma"/>
          <w:color w:val="000000"/>
        </w:rPr>
        <w:t>Native of Prince William County, born on January 17</w:t>
      </w:r>
      <w:r w:rsidR="0031602A" w:rsidRPr="00D060A0">
        <w:rPr>
          <w:rFonts w:cs="Tahoma"/>
          <w:color w:val="000000"/>
          <w:vertAlign w:val="superscript"/>
        </w:rPr>
        <w:t>th</w:t>
      </w:r>
      <w:r w:rsidR="00D97D68" w:rsidRPr="00D060A0">
        <w:rPr>
          <w:rFonts w:cs="Tahoma"/>
          <w:color w:val="000000"/>
        </w:rPr>
        <w:t>, 1786.”</w:t>
      </w:r>
      <w:r w:rsidR="001720AA">
        <w:rPr>
          <w:rStyle w:val="FootnoteReference"/>
          <w:rFonts w:cs="Tahoma"/>
          <w:color w:val="000000"/>
        </w:rPr>
        <w:footnoteReference w:id="20"/>
      </w:r>
      <w:r w:rsidR="00C80A8E" w:rsidRPr="00D26FCB">
        <w:rPr>
          <w:rFonts w:cs="Tahoma"/>
          <w:color w:val="000000"/>
        </w:rPr>
        <w:t xml:space="preserve"> </w:t>
      </w:r>
      <w:r w:rsidR="00984C77">
        <w:rPr>
          <w:rFonts w:cs="Tahoma"/>
          <w:color w:val="000000"/>
        </w:rPr>
        <w:t xml:space="preserve"> There is an ongoing effort to establish where and when Benoni Evans Harrison and his twin sister, Mary were born and who their parents were.</w:t>
      </w:r>
      <w:r w:rsidRPr="00D26FCB">
        <w:rPr>
          <w:rFonts w:cs="Tahoma"/>
          <w:color w:val="000000"/>
        </w:rPr>
        <w:t xml:space="preserve">  </w:t>
      </w:r>
      <w:bookmarkStart w:id="67" w:name="OLE_LINK90"/>
      <w:bookmarkStart w:id="68" w:name="OLE_LINK91"/>
      <w:bookmarkEnd w:id="64"/>
      <w:bookmarkEnd w:id="65"/>
      <w:bookmarkEnd w:id="66"/>
    </w:p>
    <w:p w:rsidR="00AA7D18" w:rsidRPr="00D060A0" w:rsidRDefault="00C80A8E" w:rsidP="00D26FCB">
      <w:pPr>
        <w:pStyle w:val="ListParagraph"/>
        <w:numPr>
          <w:ilvl w:val="0"/>
          <w:numId w:val="24"/>
        </w:numPr>
        <w:jc w:val="both"/>
        <w:rPr>
          <w:rFonts w:cs="Tahoma"/>
          <w:color w:val="000000"/>
        </w:rPr>
      </w:pPr>
      <w:r w:rsidRPr="00D26FCB">
        <w:rPr>
          <w:rFonts w:cs="Tahoma"/>
          <w:color w:val="000000"/>
        </w:rPr>
        <w:t>T</w:t>
      </w:r>
      <w:r w:rsidR="00D32EA2" w:rsidRPr="00D26FCB">
        <w:rPr>
          <w:rFonts w:cs="Tahoma"/>
          <w:color w:val="000000"/>
        </w:rPr>
        <w:t xml:space="preserve">he first cemetery </w:t>
      </w:r>
      <w:r w:rsidRPr="00D26FCB">
        <w:rPr>
          <w:rFonts w:cs="Tahoma"/>
          <w:color w:val="000000"/>
        </w:rPr>
        <w:t xml:space="preserve">that </w:t>
      </w:r>
      <w:r w:rsidR="00FA0F99" w:rsidRPr="00D26FCB">
        <w:rPr>
          <w:rFonts w:cs="Tahoma"/>
          <w:color w:val="000000"/>
        </w:rPr>
        <w:t xml:space="preserve">Ms. Morton </w:t>
      </w:r>
      <w:r w:rsidRPr="00D26FCB">
        <w:rPr>
          <w:rFonts w:cs="Tahoma"/>
          <w:color w:val="000000"/>
        </w:rPr>
        <w:t xml:space="preserve">identifies being </w:t>
      </w:r>
      <w:r w:rsidR="0031602A" w:rsidRPr="00D26FCB">
        <w:rPr>
          <w:rFonts w:cs="Tahoma"/>
          <w:color w:val="000000"/>
        </w:rPr>
        <w:t xml:space="preserve">located </w:t>
      </w:r>
      <w:r w:rsidR="00FA0F99" w:rsidRPr="00D26FCB">
        <w:rPr>
          <w:rFonts w:cs="Tahoma"/>
          <w:color w:val="000000"/>
        </w:rPr>
        <w:t xml:space="preserve">by </w:t>
      </w:r>
      <w:r w:rsidR="00245B5A" w:rsidRPr="00D26FCB">
        <w:rPr>
          <w:rFonts w:cs="Tahoma"/>
          <w:color w:val="000000"/>
        </w:rPr>
        <w:t xml:space="preserve">the </w:t>
      </w:r>
      <w:r w:rsidRPr="00D26FCB">
        <w:rPr>
          <w:rFonts w:cs="Tahoma"/>
          <w:color w:val="000000"/>
        </w:rPr>
        <w:t>“</w:t>
      </w:r>
      <w:r w:rsidR="00245B5A" w:rsidRPr="00D26FCB">
        <w:rPr>
          <w:rFonts w:cs="Tahoma"/>
          <w:color w:val="000000"/>
        </w:rPr>
        <w:t>Mountain Road</w:t>
      </w:r>
      <w:r w:rsidRPr="00D26FCB">
        <w:rPr>
          <w:rFonts w:cs="Tahoma"/>
          <w:color w:val="000000"/>
        </w:rPr>
        <w:t>”</w:t>
      </w:r>
      <w:r w:rsidR="00245B5A" w:rsidRPr="00D26FCB">
        <w:rPr>
          <w:rFonts w:cs="Tahoma"/>
          <w:color w:val="000000"/>
        </w:rPr>
        <w:t xml:space="preserve"> </w:t>
      </w:r>
      <w:r w:rsidR="00FA0F99" w:rsidRPr="00D26FCB">
        <w:rPr>
          <w:rFonts w:cs="Tahoma"/>
          <w:color w:val="000000"/>
        </w:rPr>
        <w:t>may</w:t>
      </w:r>
      <w:r w:rsidR="0062062C" w:rsidRPr="00D26FCB">
        <w:rPr>
          <w:rFonts w:cs="Tahoma"/>
          <w:color w:val="000000"/>
        </w:rPr>
        <w:t>,</w:t>
      </w:r>
      <w:r w:rsidR="00FA0F99" w:rsidRPr="00D060A0">
        <w:rPr>
          <w:rFonts w:cs="Tahoma"/>
          <w:color w:val="000000"/>
        </w:rPr>
        <w:t xml:space="preserve"> </w:t>
      </w:r>
      <w:r w:rsidRPr="00D060A0">
        <w:rPr>
          <w:rFonts w:cs="Tahoma"/>
          <w:color w:val="000000"/>
        </w:rPr>
        <w:t>in fact</w:t>
      </w:r>
      <w:r w:rsidR="0062062C" w:rsidRPr="00D060A0">
        <w:rPr>
          <w:rFonts w:cs="Tahoma"/>
          <w:color w:val="000000"/>
        </w:rPr>
        <w:t>,</w:t>
      </w:r>
      <w:r w:rsidRPr="00D060A0">
        <w:rPr>
          <w:rFonts w:cs="Tahoma"/>
          <w:color w:val="000000"/>
        </w:rPr>
        <w:t xml:space="preserve"> be an unidentified and </w:t>
      </w:r>
      <w:r w:rsidR="008B48FD" w:rsidRPr="00D060A0">
        <w:rPr>
          <w:rFonts w:cs="Tahoma"/>
          <w:color w:val="000000"/>
        </w:rPr>
        <w:t xml:space="preserve">yet </w:t>
      </w:r>
      <w:r w:rsidRPr="00D060A0">
        <w:rPr>
          <w:rFonts w:cs="Tahoma"/>
          <w:color w:val="000000"/>
        </w:rPr>
        <w:t xml:space="preserve">an </w:t>
      </w:r>
      <w:r w:rsidR="00FA0F99" w:rsidRPr="00D060A0">
        <w:rPr>
          <w:rFonts w:cs="Tahoma"/>
          <w:color w:val="000000"/>
        </w:rPr>
        <w:t xml:space="preserve">undocumented </w:t>
      </w:r>
      <w:r w:rsidR="00D32EA2" w:rsidRPr="00D060A0">
        <w:rPr>
          <w:rFonts w:cs="Tahoma"/>
          <w:color w:val="000000"/>
        </w:rPr>
        <w:t>slave cemetery</w:t>
      </w:r>
      <w:r w:rsidR="008B48FD" w:rsidRPr="00D060A0">
        <w:rPr>
          <w:rFonts w:cs="Tahoma"/>
          <w:color w:val="000000"/>
        </w:rPr>
        <w:t xml:space="preserve">.  </w:t>
      </w:r>
      <w:r w:rsidR="00FA0F99" w:rsidRPr="00D060A0">
        <w:rPr>
          <w:rFonts w:cs="Tahoma"/>
          <w:color w:val="000000"/>
        </w:rPr>
        <w:t xml:space="preserve">  </w:t>
      </w:r>
    </w:p>
    <w:p w:rsidR="006C059D" w:rsidRPr="00D76B5F" w:rsidRDefault="00B61468" w:rsidP="006C059D">
      <w:pPr>
        <w:pStyle w:val="ListParagraph"/>
        <w:numPr>
          <w:ilvl w:val="0"/>
          <w:numId w:val="24"/>
        </w:numPr>
        <w:jc w:val="both"/>
        <w:rPr>
          <w:rFonts w:cs="Tahoma"/>
          <w:color w:val="000000"/>
        </w:rPr>
      </w:pPr>
      <w:bookmarkStart w:id="69" w:name="OLE_LINK105"/>
      <w:bookmarkEnd w:id="62"/>
      <w:bookmarkEnd w:id="63"/>
      <w:r w:rsidRPr="00D76B5F">
        <w:rPr>
          <w:rFonts w:cs="Tahoma"/>
          <w:color w:val="000000"/>
        </w:rPr>
        <w:t xml:space="preserve">There is no mention </w:t>
      </w:r>
      <w:r w:rsidR="00C80A8E" w:rsidRPr="00D76B5F">
        <w:rPr>
          <w:rFonts w:cs="Tahoma"/>
          <w:color w:val="000000"/>
        </w:rPr>
        <w:t xml:space="preserve">by Ms. Morton </w:t>
      </w:r>
      <w:r w:rsidRPr="00D76B5F">
        <w:rPr>
          <w:rFonts w:cs="Tahoma"/>
          <w:color w:val="000000"/>
        </w:rPr>
        <w:t xml:space="preserve">of a tombstone or </w:t>
      </w:r>
      <w:r w:rsidR="008B48FD" w:rsidRPr="00D76B5F">
        <w:rPr>
          <w:rFonts w:cs="Tahoma"/>
          <w:color w:val="000000"/>
        </w:rPr>
        <w:t xml:space="preserve">a </w:t>
      </w:r>
      <w:r w:rsidRPr="00D76B5F">
        <w:rPr>
          <w:rFonts w:cs="Tahoma"/>
          <w:color w:val="000000"/>
        </w:rPr>
        <w:t>grave for Hugh Watkins White (1839-1912) who according to family records was buried at La Grange</w:t>
      </w:r>
      <w:r w:rsidR="00094D53" w:rsidRPr="00D76B5F">
        <w:rPr>
          <w:rFonts w:cs="Tahoma"/>
          <w:color w:val="000000"/>
        </w:rPr>
        <w:t xml:space="preserve"> </w:t>
      </w:r>
      <w:r w:rsidR="00D26FCB">
        <w:rPr>
          <w:rFonts w:cs="Tahoma"/>
          <w:color w:val="000000"/>
        </w:rPr>
        <w:t xml:space="preserve">when he died </w:t>
      </w:r>
      <w:r w:rsidR="00094D53" w:rsidRPr="00D76B5F">
        <w:rPr>
          <w:rFonts w:cs="Tahoma"/>
          <w:color w:val="000000"/>
        </w:rPr>
        <w:t>in 1912</w:t>
      </w:r>
      <w:r w:rsidRPr="00D76B5F">
        <w:rPr>
          <w:rFonts w:cs="Tahoma"/>
          <w:color w:val="000000"/>
        </w:rPr>
        <w:t>.</w:t>
      </w:r>
      <w:r w:rsidRPr="00D76B5F">
        <w:rPr>
          <w:rStyle w:val="FootnoteReference"/>
          <w:rFonts w:cs="Tahoma"/>
          <w:color w:val="000000"/>
        </w:rPr>
        <w:footnoteReference w:id="21"/>
      </w:r>
      <w:r w:rsidRPr="00D76B5F">
        <w:rPr>
          <w:rFonts w:cs="Tahoma"/>
          <w:color w:val="000000"/>
        </w:rPr>
        <w:t xml:space="preserve"> White was </w:t>
      </w:r>
      <w:r w:rsidR="00C80A8E" w:rsidRPr="00D76B5F">
        <w:rPr>
          <w:rFonts w:cs="Tahoma"/>
          <w:color w:val="000000"/>
        </w:rPr>
        <w:t xml:space="preserve">the husband of </w:t>
      </w:r>
      <w:r w:rsidR="00AA7D18" w:rsidRPr="00D76B5F">
        <w:rPr>
          <w:rFonts w:cs="Tahoma"/>
          <w:color w:val="000000"/>
        </w:rPr>
        <w:t>Harrison</w:t>
      </w:r>
      <w:r w:rsidR="0034731E" w:rsidRPr="00D76B5F">
        <w:rPr>
          <w:rFonts w:cs="Tahoma"/>
          <w:color w:val="000000"/>
        </w:rPr>
        <w:t xml:space="preserve">’s </w:t>
      </w:r>
      <w:r w:rsidR="003300A4" w:rsidRPr="00D76B5F">
        <w:rPr>
          <w:rFonts w:cs="Tahoma"/>
          <w:color w:val="000000"/>
        </w:rPr>
        <w:t>grandniece</w:t>
      </w:r>
      <w:r w:rsidR="0034731E" w:rsidRPr="00D76B5F">
        <w:rPr>
          <w:rFonts w:cs="Tahoma"/>
          <w:color w:val="000000"/>
        </w:rPr>
        <w:t>, Betty Jane Jordan</w:t>
      </w:r>
      <w:r w:rsidR="007D4F07">
        <w:rPr>
          <w:rFonts w:cs="Tahoma"/>
          <w:color w:val="000000"/>
        </w:rPr>
        <w:t xml:space="preserve"> who is actually buried elsewhere</w:t>
      </w:r>
      <w:r w:rsidR="0034731E" w:rsidRPr="00D76B5F">
        <w:rPr>
          <w:rFonts w:cs="Tahoma"/>
          <w:color w:val="000000"/>
        </w:rPr>
        <w:t>.</w:t>
      </w:r>
      <w:r w:rsidR="007D4F07">
        <w:rPr>
          <w:rFonts w:cs="Tahoma"/>
          <w:color w:val="000000"/>
        </w:rPr>
        <w:t xml:space="preserve">  </w:t>
      </w:r>
      <w:r w:rsidR="0034731E" w:rsidRPr="00D76B5F">
        <w:rPr>
          <w:rFonts w:cs="Tahoma"/>
          <w:color w:val="000000"/>
        </w:rPr>
        <w:t xml:space="preserve"> </w:t>
      </w:r>
      <w:r w:rsidR="00C80A8E" w:rsidRPr="00D76B5F">
        <w:rPr>
          <w:rFonts w:cs="Tahoma"/>
          <w:color w:val="000000"/>
        </w:rPr>
        <w:t xml:space="preserve"> </w:t>
      </w:r>
      <w:r w:rsidR="0034731E" w:rsidRPr="00D76B5F">
        <w:rPr>
          <w:rFonts w:cs="Tahoma"/>
          <w:color w:val="000000"/>
        </w:rPr>
        <w:t xml:space="preserve"> </w:t>
      </w:r>
      <w:r w:rsidR="00D97D68" w:rsidRPr="00D76B5F">
        <w:rPr>
          <w:rFonts w:cs="Tahoma"/>
          <w:color w:val="000000"/>
        </w:rPr>
        <w:t xml:space="preserve">  </w:t>
      </w:r>
      <w:r w:rsidR="00245B5A" w:rsidRPr="00D76B5F">
        <w:rPr>
          <w:rFonts w:cs="Tahoma"/>
          <w:color w:val="000000"/>
        </w:rPr>
        <w:t xml:space="preserve"> </w:t>
      </w:r>
      <w:r w:rsidR="00D32EA2" w:rsidRPr="00D76B5F">
        <w:rPr>
          <w:rFonts w:cs="Tahoma"/>
          <w:color w:val="000000"/>
        </w:rPr>
        <w:t xml:space="preserve">  </w:t>
      </w:r>
    </w:p>
    <w:p w:rsidR="00434312" w:rsidRDefault="00C80A8E" w:rsidP="006C059D">
      <w:pPr>
        <w:pStyle w:val="ListParagraph"/>
        <w:numPr>
          <w:ilvl w:val="0"/>
          <w:numId w:val="24"/>
        </w:numPr>
        <w:jc w:val="both"/>
        <w:rPr>
          <w:rFonts w:cs="Tahoma"/>
          <w:color w:val="000000"/>
        </w:rPr>
      </w:pPr>
      <w:r>
        <w:rPr>
          <w:rFonts w:cs="Tahoma"/>
          <w:color w:val="000000"/>
        </w:rPr>
        <w:t xml:space="preserve">There is a </w:t>
      </w:r>
      <w:r w:rsidR="00245B5A">
        <w:rPr>
          <w:rFonts w:cs="Tahoma"/>
          <w:color w:val="000000"/>
        </w:rPr>
        <w:t>v</w:t>
      </w:r>
      <w:r w:rsidR="009D2BD8" w:rsidRPr="00434312">
        <w:rPr>
          <w:rFonts w:cs="Tahoma"/>
          <w:color w:val="000000"/>
        </w:rPr>
        <w:t xml:space="preserve">ariant in the </w:t>
      </w:r>
      <w:r>
        <w:rPr>
          <w:rFonts w:cs="Tahoma"/>
          <w:color w:val="000000"/>
        </w:rPr>
        <w:t xml:space="preserve">spelling of the </w:t>
      </w:r>
      <w:r w:rsidR="009D2BD8" w:rsidRPr="00434312">
        <w:rPr>
          <w:rFonts w:cs="Tahoma"/>
          <w:color w:val="000000"/>
        </w:rPr>
        <w:t>name of Norvill</w:t>
      </w:r>
      <w:r>
        <w:rPr>
          <w:rFonts w:cs="Tahoma"/>
          <w:color w:val="000000"/>
        </w:rPr>
        <w:t xml:space="preserve"> by Ms. Morton.  </w:t>
      </w:r>
      <w:r w:rsidR="00FA0F99">
        <w:rPr>
          <w:rFonts w:cs="Tahoma"/>
          <w:color w:val="000000"/>
        </w:rPr>
        <w:t xml:space="preserve">The author notes that </w:t>
      </w:r>
      <w:r>
        <w:rPr>
          <w:rFonts w:cs="Tahoma"/>
          <w:color w:val="000000"/>
        </w:rPr>
        <w:t xml:space="preserve">this family name has been spelled </w:t>
      </w:r>
      <w:r w:rsidR="008B48FD">
        <w:rPr>
          <w:rFonts w:cs="Tahoma"/>
          <w:color w:val="000000"/>
        </w:rPr>
        <w:t xml:space="preserve">a number of </w:t>
      </w:r>
      <w:r w:rsidR="004D5243">
        <w:rPr>
          <w:rFonts w:cs="Tahoma"/>
          <w:color w:val="000000"/>
        </w:rPr>
        <w:t xml:space="preserve">different </w:t>
      </w:r>
      <w:r w:rsidR="008B48FD">
        <w:rPr>
          <w:rFonts w:cs="Tahoma"/>
          <w:color w:val="000000"/>
        </w:rPr>
        <w:t>ways, sometimes with an “e” and without an “e</w:t>
      </w:r>
      <w:r w:rsidR="0062062C">
        <w:rPr>
          <w:rFonts w:cs="Tahoma"/>
          <w:color w:val="000000"/>
        </w:rPr>
        <w:t>.”</w:t>
      </w:r>
      <w:r w:rsidR="008B48FD">
        <w:rPr>
          <w:rFonts w:cs="Tahoma"/>
          <w:color w:val="000000"/>
        </w:rPr>
        <w:t xml:space="preserve">  Using Peyton Norvill’s last will and testament and information from other surveys, the transcription reflects “Norvill” as the correct family surname spelling.</w:t>
      </w:r>
      <w:r>
        <w:rPr>
          <w:rStyle w:val="FootnoteReference"/>
          <w:rFonts w:cs="Tahoma"/>
          <w:color w:val="000000"/>
        </w:rPr>
        <w:footnoteReference w:id="22"/>
      </w:r>
      <w:r>
        <w:rPr>
          <w:rFonts w:cs="Tahoma"/>
          <w:color w:val="000000"/>
        </w:rPr>
        <w:t xml:space="preserve"> </w:t>
      </w:r>
    </w:p>
    <w:p w:rsidR="00B04FB1" w:rsidRDefault="00245B5A" w:rsidP="00B04FB1">
      <w:pPr>
        <w:pStyle w:val="ListParagraph"/>
        <w:numPr>
          <w:ilvl w:val="0"/>
          <w:numId w:val="24"/>
        </w:numPr>
        <w:jc w:val="both"/>
        <w:rPr>
          <w:rFonts w:cs="Tahoma"/>
          <w:color w:val="000000"/>
        </w:rPr>
      </w:pPr>
      <w:bookmarkStart w:id="70" w:name="OLE_LINK106"/>
      <w:r>
        <w:rPr>
          <w:rFonts w:cs="Tahoma"/>
          <w:color w:val="000000"/>
        </w:rPr>
        <w:t xml:space="preserve">Ms. Morton did not </w:t>
      </w:r>
      <w:r w:rsidR="00C80A8E">
        <w:rPr>
          <w:rFonts w:cs="Tahoma"/>
          <w:color w:val="000000"/>
        </w:rPr>
        <w:t xml:space="preserve">provide </w:t>
      </w:r>
      <w:r>
        <w:rPr>
          <w:rFonts w:cs="Tahoma"/>
          <w:color w:val="000000"/>
        </w:rPr>
        <w:t xml:space="preserve">a specific location for the cemetery other </w:t>
      </w:r>
      <w:r w:rsidR="001A4304">
        <w:rPr>
          <w:rFonts w:cs="Tahoma"/>
          <w:color w:val="000000"/>
        </w:rPr>
        <w:t xml:space="preserve">than </w:t>
      </w:r>
      <w:r w:rsidR="009E7A33">
        <w:rPr>
          <w:rFonts w:cs="Tahoma"/>
          <w:color w:val="000000"/>
        </w:rPr>
        <w:t xml:space="preserve">being </w:t>
      </w:r>
      <w:r w:rsidR="001A4304">
        <w:rPr>
          <w:rFonts w:cs="Tahoma"/>
          <w:color w:val="000000"/>
        </w:rPr>
        <w:t xml:space="preserve">located </w:t>
      </w:r>
      <w:r>
        <w:rPr>
          <w:rFonts w:cs="Tahoma"/>
          <w:color w:val="000000"/>
        </w:rPr>
        <w:t>to the south</w:t>
      </w:r>
      <w:r w:rsidR="0010568F">
        <w:rPr>
          <w:rFonts w:cs="Tahoma"/>
          <w:color w:val="000000"/>
        </w:rPr>
        <w:t>west</w:t>
      </w:r>
      <w:r>
        <w:rPr>
          <w:rFonts w:cs="Tahoma"/>
          <w:color w:val="000000"/>
        </w:rPr>
        <w:t xml:space="preserve"> near Antioch Road</w:t>
      </w:r>
      <w:r w:rsidR="00434312">
        <w:rPr>
          <w:rFonts w:cs="Tahoma"/>
          <w:color w:val="000000"/>
        </w:rPr>
        <w:t>.</w:t>
      </w:r>
      <w:r w:rsidR="009D2BD8" w:rsidRPr="00434312">
        <w:rPr>
          <w:rFonts w:cs="Tahoma"/>
          <w:color w:val="000000"/>
        </w:rPr>
        <w:t xml:space="preserve"> </w:t>
      </w:r>
      <w:r w:rsidR="00C80A8E">
        <w:rPr>
          <w:rFonts w:cs="Tahoma"/>
          <w:color w:val="000000"/>
        </w:rPr>
        <w:t xml:space="preserve">  </w:t>
      </w:r>
      <w:r w:rsidR="00C80A8E" w:rsidRPr="00D76B5F">
        <w:rPr>
          <w:rFonts w:cs="Tahoma"/>
          <w:color w:val="000000"/>
        </w:rPr>
        <w:t>Later survey</w:t>
      </w:r>
      <w:r w:rsidR="0062062C" w:rsidRPr="00D76B5F">
        <w:rPr>
          <w:rFonts w:cs="Tahoma"/>
          <w:color w:val="000000"/>
        </w:rPr>
        <w:t>s</w:t>
      </w:r>
      <w:r w:rsidR="00C80A8E" w:rsidRPr="00D76B5F">
        <w:rPr>
          <w:rFonts w:cs="Tahoma"/>
          <w:color w:val="000000"/>
        </w:rPr>
        <w:t xml:space="preserve"> by </w:t>
      </w:r>
      <w:r w:rsidR="005B7E66" w:rsidRPr="00D76B5F">
        <w:rPr>
          <w:rFonts w:cs="Tahoma"/>
          <w:color w:val="000000"/>
        </w:rPr>
        <w:t xml:space="preserve">W. Brown Morton </w:t>
      </w:r>
      <w:r w:rsidR="004D5243">
        <w:rPr>
          <w:rFonts w:cs="Tahoma"/>
          <w:color w:val="000000"/>
        </w:rPr>
        <w:t xml:space="preserve">III </w:t>
      </w:r>
      <w:r w:rsidR="003D458D">
        <w:rPr>
          <w:rFonts w:cs="Tahoma"/>
          <w:color w:val="000000"/>
        </w:rPr>
        <w:t xml:space="preserve">(Survey #3) </w:t>
      </w:r>
      <w:r w:rsidR="0062062C" w:rsidRPr="00D76B5F">
        <w:rPr>
          <w:rFonts w:cs="Tahoma"/>
          <w:color w:val="000000"/>
        </w:rPr>
        <w:t>and E.R. Conner</w:t>
      </w:r>
      <w:r w:rsidR="004D5243">
        <w:rPr>
          <w:rFonts w:cs="Tahoma"/>
          <w:color w:val="000000"/>
        </w:rPr>
        <w:t xml:space="preserve"> III</w:t>
      </w:r>
      <w:r w:rsidR="0062062C" w:rsidRPr="00D76B5F">
        <w:rPr>
          <w:rFonts w:cs="Tahoma"/>
          <w:color w:val="000000"/>
        </w:rPr>
        <w:t xml:space="preserve"> </w:t>
      </w:r>
      <w:r w:rsidR="003D458D">
        <w:rPr>
          <w:rFonts w:cs="Tahoma"/>
          <w:color w:val="000000"/>
        </w:rPr>
        <w:t xml:space="preserve">(Survey #4) </w:t>
      </w:r>
      <w:r w:rsidR="00857FAC">
        <w:rPr>
          <w:rFonts w:cs="Tahoma"/>
          <w:color w:val="000000"/>
        </w:rPr>
        <w:t xml:space="preserve">reported </w:t>
      </w:r>
      <w:r w:rsidR="005B7E66" w:rsidRPr="00D76B5F">
        <w:rPr>
          <w:rFonts w:cs="Tahoma"/>
          <w:color w:val="000000"/>
        </w:rPr>
        <w:t xml:space="preserve">that a consolidation of </w:t>
      </w:r>
      <w:r w:rsidR="00C80A8E" w:rsidRPr="00D76B5F">
        <w:rPr>
          <w:rFonts w:cs="Tahoma"/>
          <w:color w:val="000000"/>
        </w:rPr>
        <w:t xml:space="preserve">the tombstones </w:t>
      </w:r>
      <w:r w:rsidR="005B7E66" w:rsidRPr="00D76B5F">
        <w:rPr>
          <w:rFonts w:cs="Tahoma"/>
          <w:color w:val="000000"/>
        </w:rPr>
        <w:t xml:space="preserve">from other locations </w:t>
      </w:r>
      <w:r w:rsidR="00857FAC">
        <w:rPr>
          <w:rFonts w:cs="Tahoma"/>
          <w:color w:val="000000"/>
        </w:rPr>
        <w:t xml:space="preserve">had </w:t>
      </w:r>
      <w:r w:rsidR="003D458D">
        <w:rPr>
          <w:rFonts w:cs="Tahoma"/>
          <w:color w:val="000000"/>
        </w:rPr>
        <w:t xml:space="preserve">occurred at unknown times.  </w:t>
      </w:r>
      <w:r w:rsidR="00D76B5F" w:rsidRPr="00D76B5F">
        <w:rPr>
          <w:rFonts w:cs="Tahoma"/>
          <w:color w:val="000000"/>
        </w:rPr>
        <w:t xml:space="preserve">  </w:t>
      </w:r>
      <w:r w:rsidR="005B7E66" w:rsidRPr="00D76B5F">
        <w:rPr>
          <w:rFonts w:cs="Tahoma"/>
          <w:color w:val="000000"/>
        </w:rPr>
        <w:t xml:space="preserve">   </w:t>
      </w:r>
      <w:bookmarkEnd w:id="67"/>
      <w:bookmarkEnd w:id="68"/>
      <w:bookmarkEnd w:id="69"/>
      <w:bookmarkEnd w:id="70"/>
    </w:p>
    <w:p w:rsidR="00752089" w:rsidRPr="00B04FB1" w:rsidRDefault="00B04FB1" w:rsidP="00B04FB1">
      <w:pPr>
        <w:ind w:firstLine="360"/>
        <w:jc w:val="both"/>
        <w:rPr>
          <w:rFonts w:cs="Tahoma"/>
          <w:color w:val="000000"/>
        </w:rPr>
      </w:pPr>
      <w:r w:rsidRPr="00B04FB1">
        <w:rPr>
          <w:rFonts w:cs="Tahoma"/>
          <w:b/>
          <w:color w:val="000000"/>
        </w:rPr>
        <w:t xml:space="preserve">Survey </w:t>
      </w:r>
      <w:r w:rsidR="00B94B4D">
        <w:rPr>
          <w:rFonts w:cs="Tahoma"/>
          <w:b/>
          <w:color w:val="000000"/>
        </w:rPr>
        <w:t>#</w:t>
      </w:r>
      <w:r w:rsidRPr="00B04FB1">
        <w:rPr>
          <w:rFonts w:cs="Tahoma"/>
          <w:b/>
          <w:color w:val="000000"/>
        </w:rPr>
        <w:t xml:space="preserve">2:  </w:t>
      </w:r>
      <w:r w:rsidR="00B73B55" w:rsidRPr="00B04FB1">
        <w:rPr>
          <w:rFonts w:cs="Tahoma"/>
          <w:b/>
          <w:color w:val="000000"/>
        </w:rPr>
        <w:t xml:space="preserve">1952 - </w:t>
      </w:r>
      <w:r w:rsidR="009E7A33" w:rsidRPr="00B04FB1">
        <w:rPr>
          <w:rFonts w:cs="Tahoma"/>
          <w:b/>
          <w:color w:val="000000"/>
        </w:rPr>
        <w:t xml:space="preserve">Harrison-Norvill Cemetery </w:t>
      </w:r>
      <w:r w:rsidR="00B40ABC" w:rsidRPr="00B04FB1">
        <w:rPr>
          <w:rFonts w:cs="Tahoma"/>
          <w:b/>
          <w:color w:val="000000"/>
        </w:rPr>
        <w:t xml:space="preserve">Survey by </w:t>
      </w:r>
      <w:r w:rsidR="00B73B55" w:rsidRPr="00B04FB1">
        <w:rPr>
          <w:rFonts w:cs="Tahoma"/>
          <w:b/>
          <w:color w:val="000000"/>
        </w:rPr>
        <w:t xml:space="preserve">Mrs. </w:t>
      </w:r>
      <w:r w:rsidR="00B40ABC" w:rsidRPr="00B04FB1">
        <w:rPr>
          <w:rFonts w:cs="Tahoma"/>
          <w:b/>
          <w:color w:val="000000"/>
        </w:rPr>
        <w:t>Christin</w:t>
      </w:r>
      <w:r w:rsidR="00B73B55" w:rsidRPr="00B04FB1">
        <w:rPr>
          <w:rFonts w:cs="Tahoma"/>
          <w:b/>
          <w:color w:val="000000"/>
        </w:rPr>
        <w:t>e Russell Drowne Hathaway</w:t>
      </w:r>
    </w:p>
    <w:p w:rsidR="00A241F5" w:rsidRDefault="00A241F5" w:rsidP="009D2BD8">
      <w:pPr>
        <w:ind w:firstLine="720"/>
        <w:jc w:val="both"/>
        <w:rPr>
          <w:rFonts w:cs="Tahoma"/>
          <w:color w:val="000000"/>
        </w:rPr>
      </w:pPr>
      <w:bookmarkStart w:id="71" w:name="OLE_LINK71"/>
      <w:r>
        <w:rPr>
          <w:rFonts w:cs="Tahoma"/>
          <w:color w:val="000000"/>
        </w:rPr>
        <w:t>In 1952 during a visit from her home in Rhode Island to Virginia, Ms. Hathaway</w:t>
      </w:r>
      <w:r w:rsidR="003D458D">
        <w:rPr>
          <w:rFonts w:cs="Tahoma"/>
          <w:color w:val="000000"/>
        </w:rPr>
        <w:t xml:space="preserve"> who was </w:t>
      </w:r>
      <w:r>
        <w:rPr>
          <w:rFonts w:cs="Tahoma"/>
          <w:color w:val="000000"/>
        </w:rPr>
        <w:t xml:space="preserve">a descendant of Hugh Watkins </w:t>
      </w:r>
      <w:r w:rsidR="00B94B4D">
        <w:rPr>
          <w:rFonts w:cs="Tahoma"/>
          <w:color w:val="000000"/>
        </w:rPr>
        <w:t>White</w:t>
      </w:r>
      <w:r>
        <w:rPr>
          <w:rFonts w:cs="Tahoma"/>
          <w:color w:val="000000"/>
        </w:rPr>
        <w:t xml:space="preserve"> recorded </w:t>
      </w:r>
      <w:r w:rsidR="00857FAC">
        <w:rPr>
          <w:rFonts w:cs="Tahoma"/>
          <w:color w:val="000000"/>
        </w:rPr>
        <w:t xml:space="preserve">the following </w:t>
      </w:r>
      <w:r w:rsidR="001720AA">
        <w:rPr>
          <w:rFonts w:cs="Tahoma"/>
          <w:color w:val="000000"/>
        </w:rPr>
        <w:t xml:space="preserve">tombstone inscriptions </w:t>
      </w:r>
      <w:r>
        <w:rPr>
          <w:rFonts w:cs="Tahoma"/>
          <w:color w:val="000000"/>
        </w:rPr>
        <w:t xml:space="preserve">she found at the cemetery:  </w:t>
      </w:r>
    </w:p>
    <w:bookmarkEnd w:id="71"/>
    <w:p w:rsidR="00116397" w:rsidRDefault="0062062C" w:rsidP="009D2BD8">
      <w:pPr>
        <w:pStyle w:val="ListParagraph"/>
        <w:numPr>
          <w:ilvl w:val="0"/>
          <w:numId w:val="20"/>
        </w:numPr>
        <w:jc w:val="both"/>
        <w:rPr>
          <w:rFonts w:cs="Tahoma"/>
          <w:color w:val="000000"/>
        </w:rPr>
      </w:pPr>
      <w:r w:rsidRPr="00116397">
        <w:rPr>
          <w:rFonts w:cs="Tahoma"/>
          <w:color w:val="000000"/>
        </w:rPr>
        <w:lastRenderedPageBreak/>
        <w:t xml:space="preserve"> </w:t>
      </w:r>
      <w:r w:rsidR="009D2BD8" w:rsidRPr="00116397">
        <w:rPr>
          <w:rFonts w:cs="Tahoma"/>
          <w:color w:val="000000"/>
        </w:rPr>
        <w:t>Sacred to Catherine, the devoted wife of B.E. Harrison of Prince Wm C’ty, Va. upwards of 44 years.  She died on the 26</w:t>
      </w:r>
      <w:r w:rsidR="009D2BD8" w:rsidRPr="00116397">
        <w:rPr>
          <w:rFonts w:cs="Tahoma"/>
          <w:color w:val="000000"/>
          <w:vertAlign w:val="superscript"/>
        </w:rPr>
        <w:t>th</w:t>
      </w:r>
      <w:r w:rsidR="009D2BD8" w:rsidRPr="00116397">
        <w:rPr>
          <w:rFonts w:cs="Tahoma"/>
          <w:color w:val="000000"/>
        </w:rPr>
        <w:t xml:space="preserve"> of March, </w:t>
      </w:r>
      <w:r w:rsidR="009D2BD8" w:rsidRPr="007B107A">
        <w:rPr>
          <w:rFonts w:cs="Tahoma"/>
          <w:color w:val="000000"/>
        </w:rPr>
        <w:t>1865</w:t>
      </w:r>
      <w:r w:rsidR="009D2BD8" w:rsidRPr="00116397">
        <w:rPr>
          <w:rFonts w:cs="Tahoma"/>
          <w:color w:val="000000"/>
        </w:rPr>
        <w:t xml:space="preserve"> in the 61</w:t>
      </w:r>
      <w:r w:rsidR="009D2BD8" w:rsidRPr="00116397">
        <w:rPr>
          <w:rFonts w:cs="Tahoma"/>
          <w:color w:val="000000"/>
          <w:vertAlign w:val="superscript"/>
        </w:rPr>
        <w:t>st</w:t>
      </w:r>
      <w:r w:rsidR="009D2BD8" w:rsidRPr="00116397">
        <w:rPr>
          <w:rFonts w:cs="Tahoma"/>
          <w:color w:val="000000"/>
        </w:rPr>
        <w:t xml:space="preserve"> year of her age.  </w:t>
      </w:r>
    </w:p>
    <w:p w:rsidR="009D2BD8" w:rsidRPr="00116397" w:rsidRDefault="009D2BD8" w:rsidP="009D2BD8">
      <w:pPr>
        <w:pStyle w:val="ListParagraph"/>
        <w:numPr>
          <w:ilvl w:val="0"/>
          <w:numId w:val="20"/>
        </w:numPr>
        <w:jc w:val="both"/>
        <w:rPr>
          <w:rFonts w:cs="Tahoma"/>
          <w:color w:val="000000"/>
        </w:rPr>
      </w:pPr>
      <w:r w:rsidRPr="00116397">
        <w:rPr>
          <w:rFonts w:cs="Tahoma"/>
          <w:color w:val="000000"/>
        </w:rPr>
        <w:t>Sacred to Margaret T. Norvill the sister of Catherine Harr</w:t>
      </w:r>
      <w:r w:rsidR="00116397">
        <w:rPr>
          <w:rFonts w:cs="Tahoma"/>
          <w:color w:val="000000"/>
        </w:rPr>
        <w:t>i</w:t>
      </w:r>
      <w:r w:rsidRPr="00116397">
        <w:rPr>
          <w:rFonts w:cs="Tahoma"/>
          <w:color w:val="000000"/>
        </w:rPr>
        <w:t>son.  She died on the 14</w:t>
      </w:r>
      <w:r w:rsidRPr="00116397">
        <w:rPr>
          <w:rFonts w:cs="Tahoma"/>
          <w:color w:val="000000"/>
          <w:vertAlign w:val="superscript"/>
        </w:rPr>
        <w:t>th</w:t>
      </w:r>
      <w:r w:rsidRPr="00116397">
        <w:rPr>
          <w:rFonts w:cs="Tahoma"/>
          <w:color w:val="000000"/>
        </w:rPr>
        <w:t xml:space="preserve"> of Feb’y, 1864, in the 57</w:t>
      </w:r>
      <w:r w:rsidRPr="00116397">
        <w:rPr>
          <w:rFonts w:cs="Tahoma"/>
          <w:color w:val="000000"/>
          <w:vertAlign w:val="superscript"/>
        </w:rPr>
        <w:t>th</w:t>
      </w:r>
      <w:r w:rsidRPr="00116397">
        <w:rPr>
          <w:rFonts w:cs="Tahoma"/>
          <w:color w:val="000000"/>
        </w:rPr>
        <w:t xml:space="preserve"> year of her age.  Footstone:  MTN.</w:t>
      </w:r>
    </w:p>
    <w:p w:rsidR="009D2BD8" w:rsidRDefault="009D2BD8" w:rsidP="009D2BD8">
      <w:pPr>
        <w:pStyle w:val="ListParagraph"/>
        <w:numPr>
          <w:ilvl w:val="0"/>
          <w:numId w:val="20"/>
        </w:numPr>
        <w:jc w:val="both"/>
        <w:rPr>
          <w:rFonts w:cs="Tahoma"/>
          <w:color w:val="000000"/>
        </w:rPr>
      </w:pPr>
      <w:r>
        <w:rPr>
          <w:rFonts w:cs="Tahoma"/>
          <w:color w:val="000000"/>
        </w:rPr>
        <w:t>Sacred to Mary M. Jord</w:t>
      </w:r>
      <w:r w:rsidR="003D458D">
        <w:rPr>
          <w:rFonts w:cs="Tahoma"/>
          <w:color w:val="000000"/>
        </w:rPr>
        <w:t>a</w:t>
      </w:r>
      <w:r>
        <w:rPr>
          <w:rFonts w:cs="Tahoma"/>
          <w:color w:val="000000"/>
        </w:rPr>
        <w:t>n, the twin</w:t>
      </w:r>
      <w:r w:rsidR="00196B44">
        <w:rPr>
          <w:rFonts w:cs="Tahoma"/>
          <w:color w:val="000000"/>
        </w:rPr>
        <w:t>n</w:t>
      </w:r>
      <w:r>
        <w:rPr>
          <w:rFonts w:cs="Tahoma"/>
          <w:color w:val="000000"/>
        </w:rPr>
        <w:t xml:space="preserve"> sister of B.E. Harrison of Prince Wm. C’ty, Va.  She died on the 12</w:t>
      </w:r>
      <w:r w:rsidRPr="001F124D">
        <w:rPr>
          <w:rFonts w:cs="Tahoma"/>
          <w:color w:val="000000"/>
          <w:vertAlign w:val="superscript"/>
        </w:rPr>
        <w:t>th</w:t>
      </w:r>
      <w:r>
        <w:rPr>
          <w:rFonts w:cs="Tahoma"/>
          <w:color w:val="000000"/>
        </w:rPr>
        <w:t xml:space="preserve"> of Feb’y, 1861, in the 75</w:t>
      </w:r>
      <w:r w:rsidRPr="001F124D">
        <w:rPr>
          <w:rFonts w:cs="Tahoma"/>
          <w:color w:val="000000"/>
          <w:vertAlign w:val="superscript"/>
        </w:rPr>
        <w:t>th</w:t>
      </w:r>
      <w:r>
        <w:rPr>
          <w:rFonts w:cs="Tahoma"/>
          <w:color w:val="000000"/>
        </w:rPr>
        <w:t xml:space="preserve"> year of her age.  Footstone MMJ</w:t>
      </w:r>
      <w:r w:rsidR="00C061EC">
        <w:rPr>
          <w:rFonts w:cs="Tahoma"/>
          <w:color w:val="000000"/>
        </w:rPr>
        <w:t xml:space="preserve"> (Note:  the word ‘twinn’ is spelled as it was engraved.)</w:t>
      </w:r>
    </w:p>
    <w:p w:rsidR="009D2BD8" w:rsidRDefault="009D2BD8" w:rsidP="009D2BD8">
      <w:pPr>
        <w:pStyle w:val="ListParagraph"/>
        <w:numPr>
          <w:ilvl w:val="0"/>
          <w:numId w:val="20"/>
        </w:numPr>
        <w:jc w:val="both"/>
        <w:rPr>
          <w:rFonts w:cs="Tahoma"/>
          <w:color w:val="000000"/>
        </w:rPr>
      </w:pPr>
      <w:r>
        <w:rPr>
          <w:rFonts w:cs="Tahoma"/>
          <w:color w:val="000000"/>
        </w:rPr>
        <w:t>Sacred to the memory of Sarah A. Norvill Died Dec. 1, 1854 in the 66</w:t>
      </w:r>
      <w:r w:rsidRPr="001F124D">
        <w:rPr>
          <w:rFonts w:cs="Tahoma"/>
          <w:color w:val="000000"/>
          <w:vertAlign w:val="superscript"/>
        </w:rPr>
        <w:t>th</w:t>
      </w:r>
      <w:r>
        <w:rPr>
          <w:rFonts w:cs="Tahoma"/>
          <w:color w:val="000000"/>
        </w:rPr>
        <w:t xml:space="preserve"> year of her age.  “Made perfect through suffering” “Asleep in Jesus”</w:t>
      </w:r>
    </w:p>
    <w:p w:rsidR="009D2BD8" w:rsidRDefault="009D2BD8" w:rsidP="009D2BD8">
      <w:pPr>
        <w:pStyle w:val="ListParagraph"/>
        <w:numPr>
          <w:ilvl w:val="0"/>
          <w:numId w:val="20"/>
        </w:numPr>
        <w:jc w:val="both"/>
        <w:rPr>
          <w:rFonts w:cs="Tahoma"/>
          <w:color w:val="000000"/>
        </w:rPr>
      </w:pPr>
      <w:r>
        <w:rPr>
          <w:rFonts w:cs="Tahoma"/>
          <w:color w:val="000000"/>
        </w:rPr>
        <w:t>In memor</w:t>
      </w:r>
      <w:r w:rsidR="00CC2C50">
        <w:rPr>
          <w:rFonts w:cs="Tahoma"/>
          <w:color w:val="000000"/>
        </w:rPr>
        <w:t>y</w:t>
      </w:r>
      <w:r>
        <w:rPr>
          <w:rFonts w:cs="Tahoma"/>
          <w:color w:val="000000"/>
        </w:rPr>
        <w:t xml:space="preserve"> of Peyton Norvill who departed this life at Brentsville Va., June the 13</w:t>
      </w:r>
      <w:r w:rsidRPr="001F124D">
        <w:rPr>
          <w:rFonts w:cs="Tahoma"/>
          <w:color w:val="000000"/>
          <w:vertAlign w:val="superscript"/>
        </w:rPr>
        <w:t>th</w:t>
      </w:r>
      <w:r>
        <w:rPr>
          <w:rFonts w:cs="Tahoma"/>
          <w:color w:val="000000"/>
        </w:rPr>
        <w:t>, 1849 in the 70</w:t>
      </w:r>
      <w:r w:rsidRPr="001F124D">
        <w:rPr>
          <w:rFonts w:cs="Tahoma"/>
          <w:color w:val="000000"/>
          <w:vertAlign w:val="superscript"/>
        </w:rPr>
        <w:t>th</w:t>
      </w:r>
      <w:r>
        <w:rPr>
          <w:rFonts w:cs="Tahoma"/>
          <w:color w:val="000000"/>
        </w:rPr>
        <w:t xml:space="preserve"> year of his age.  Here rests our fathe</w:t>
      </w:r>
      <w:r w:rsidR="008B48FD">
        <w:rPr>
          <w:rFonts w:cs="Tahoma"/>
          <w:color w:val="000000"/>
        </w:rPr>
        <w:t>r until the morning of the resu</w:t>
      </w:r>
      <w:r>
        <w:rPr>
          <w:rFonts w:cs="Tahoma"/>
          <w:color w:val="000000"/>
        </w:rPr>
        <w:t>rection(sic).</w:t>
      </w:r>
    </w:p>
    <w:p w:rsidR="009D2BD8" w:rsidRDefault="00857FAC" w:rsidP="009D2BD8">
      <w:pPr>
        <w:pStyle w:val="ListParagraph"/>
        <w:numPr>
          <w:ilvl w:val="0"/>
          <w:numId w:val="20"/>
        </w:numPr>
        <w:jc w:val="both"/>
        <w:rPr>
          <w:rFonts w:cs="Tahoma"/>
          <w:color w:val="000000"/>
        </w:rPr>
      </w:pPr>
      <w:r>
        <w:rPr>
          <w:rFonts w:cs="Tahoma"/>
          <w:color w:val="000000"/>
        </w:rPr>
        <w:t>In memoria</w:t>
      </w:r>
      <w:r w:rsidR="009D2BD8">
        <w:rPr>
          <w:rFonts w:cs="Tahoma"/>
          <w:color w:val="000000"/>
        </w:rPr>
        <w:t>m B.H. Jordan Born Oct. 8, 1820, Died Jan 7, 1894 My grace is sufficient for thee.</w:t>
      </w:r>
    </w:p>
    <w:p w:rsidR="009D2BD8" w:rsidRDefault="009D2BD8" w:rsidP="009D2BD8">
      <w:pPr>
        <w:pStyle w:val="ListParagraph"/>
        <w:numPr>
          <w:ilvl w:val="0"/>
          <w:numId w:val="20"/>
        </w:numPr>
        <w:jc w:val="both"/>
        <w:rPr>
          <w:rFonts w:cs="Tahoma"/>
          <w:color w:val="000000"/>
        </w:rPr>
      </w:pPr>
      <w:r>
        <w:rPr>
          <w:rFonts w:cs="Tahoma"/>
          <w:color w:val="000000"/>
        </w:rPr>
        <w:t>SACRED TO (Masonic Emblem) BENONI E. HARRISON, Born in Prince William C’ty., Va., Jan 7, 1786, Died August 17, 1869 in the 84</w:t>
      </w:r>
      <w:r w:rsidRPr="001F124D">
        <w:rPr>
          <w:rFonts w:cs="Tahoma"/>
          <w:color w:val="000000"/>
          <w:vertAlign w:val="superscript"/>
        </w:rPr>
        <w:t>th</w:t>
      </w:r>
      <w:r>
        <w:rPr>
          <w:rFonts w:cs="Tahoma"/>
          <w:color w:val="000000"/>
        </w:rPr>
        <w:t xml:space="preserve"> year of his age.  His earthly remains lie here.  Footstone BEH</w:t>
      </w:r>
    </w:p>
    <w:p w:rsidR="009D2BD8" w:rsidRDefault="009D2BD8" w:rsidP="009D2BD8">
      <w:pPr>
        <w:pStyle w:val="ListParagraph"/>
        <w:numPr>
          <w:ilvl w:val="0"/>
          <w:numId w:val="20"/>
        </w:numPr>
        <w:jc w:val="both"/>
        <w:rPr>
          <w:rFonts w:cs="Tahoma"/>
          <w:color w:val="000000"/>
        </w:rPr>
      </w:pPr>
      <w:r>
        <w:rPr>
          <w:rFonts w:cs="Tahoma"/>
          <w:color w:val="000000"/>
        </w:rPr>
        <w:t xml:space="preserve">Mary H. Daughter of H.W. &amp; E.J. White Born Aug. 8, 1874 Died May </w:t>
      </w:r>
      <w:r w:rsidR="001839CD">
        <w:rPr>
          <w:rFonts w:cs="Tahoma"/>
          <w:color w:val="000000"/>
        </w:rPr>
        <w:t>7, 1876</w:t>
      </w:r>
    </w:p>
    <w:p w:rsidR="00434312" w:rsidRPr="0010568F" w:rsidRDefault="00116397" w:rsidP="009D2BD8">
      <w:pPr>
        <w:jc w:val="both"/>
        <w:rPr>
          <w:rFonts w:cs="Tahoma"/>
          <w:color w:val="000000"/>
        </w:rPr>
      </w:pPr>
      <w:r w:rsidRPr="0010568F">
        <w:rPr>
          <w:rFonts w:cs="Tahoma"/>
          <w:color w:val="000000"/>
        </w:rPr>
        <w:t>Conclusion</w:t>
      </w:r>
      <w:r w:rsidR="0080276B" w:rsidRPr="0010568F">
        <w:rPr>
          <w:rFonts w:cs="Tahoma"/>
          <w:color w:val="000000"/>
        </w:rPr>
        <w:t>/Observations</w:t>
      </w:r>
      <w:r w:rsidRPr="0010568F">
        <w:rPr>
          <w:rFonts w:cs="Tahoma"/>
          <w:color w:val="000000"/>
        </w:rPr>
        <w:t xml:space="preserve">:  </w:t>
      </w:r>
    </w:p>
    <w:p w:rsidR="008B48FD" w:rsidRDefault="001839CD" w:rsidP="007B107A">
      <w:pPr>
        <w:pStyle w:val="ListParagraph"/>
        <w:numPr>
          <w:ilvl w:val="0"/>
          <w:numId w:val="25"/>
        </w:numPr>
        <w:jc w:val="both"/>
        <w:rPr>
          <w:rFonts w:cs="Tahoma"/>
          <w:color w:val="000000"/>
        </w:rPr>
      </w:pPr>
      <w:bookmarkStart w:id="72" w:name="OLE_LINK107"/>
      <w:r>
        <w:rPr>
          <w:rFonts w:cs="Tahoma"/>
          <w:color w:val="000000"/>
        </w:rPr>
        <w:t xml:space="preserve">Of note is that Ms. Hathaway recorded </w:t>
      </w:r>
      <w:r w:rsidR="00857FAC">
        <w:rPr>
          <w:rFonts w:cs="Tahoma"/>
          <w:color w:val="000000"/>
        </w:rPr>
        <w:t xml:space="preserve">there were </w:t>
      </w:r>
      <w:r>
        <w:rPr>
          <w:rFonts w:cs="Tahoma"/>
          <w:color w:val="000000"/>
        </w:rPr>
        <w:t xml:space="preserve">three </w:t>
      </w:r>
      <w:r w:rsidR="005B7E66">
        <w:rPr>
          <w:rFonts w:cs="Tahoma"/>
          <w:color w:val="000000"/>
        </w:rPr>
        <w:t xml:space="preserve">grave </w:t>
      </w:r>
      <w:r w:rsidR="008B48FD">
        <w:rPr>
          <w:rFonts w:cs="Tahoma"/>
          <w:color w:val="000000"/>
        </w:rPr>
        <w:t>foot</w:t>
      </w:r>
      <w:r w:rsidR="005B7E66">
        <w:rPr>
          <w:rFonts w:cs="Tahoma"/>
          <w:color w:val="000000"/>
        </w:rPr>
        <w:t xml:space="preserve"> </w:t>
      </w:r>
      <w:r w:rsidR="008B48FD">
        <w:rPr>
          <w:rFonts w:cs="Tahoma"/>
          <w:color w:val="000000"/>
        </w:rPr>
        <w:t xml:space="preserve">stones </w:t>
      </w:r>
      <w:r>
        <w:rPr>
          <w:rFonts w:cs="Tahoma"/>
          <w:color w:val="000000"/>
        </w:rPr>
        <w:t>adding to the Cemetery’s marker inventory</w:t>
      </w:r>
      <w:r w:rsidR="004D5243">
        <w:rPr>
          <w:rFonts w:cs="Tahoma"/>
          <w:color w:val="000000"/>
        </w:rPr>
        <w:t>.</w:t>
      </w:r>
      <w:r w:rsidR="003D458D">
        <w:rPr>
          <w:rFonts w:cs="Tahoma"/>
          <w:color w:val="000000"/>
        </w:rPr>
        <w:t xml:space="preserve">  Today, only one footstone </w:t>
      </w:r>
      <w:r w:rsidR="00857FAC">
        <w:rPr>
          <w:rFonts w:cs="Tahoma"/>
          <w:color w:val="000000"/>
        </w:rPr>
        <w:t xml:space="preserve">engraved </w:t>
      </w:r>
      <w:r w:rsidR="003D458D">
        <w:rPr>
          <w:rFonts w:cs="Tahoma"/>
          <w:color w:val="000000"/>
        </w:rPr>
        <w:t xml:space="preserve">“MTN” </w:t>
      </w:r>
      <w:r w:rsidR="00857FAC">
        <w:rPr>
          <w:rFonts w:cs="Tahoma"/>
          <w:color w:val="000000"/>
        </w:rPr>
        <w:t xml:space="preserve">for Margaret T. Norvill </w:t>
      </w:r>
      <w:r w:rsidR="003D458D">
        <w:rPr>
          <w:rFonts w:cs="Tahoma"/>
          <w:color w:val="000000"/>
        </w:rPr>
        <w:t xml:space="preserve">can be </w:t>
      </w:r>
      <w:r w:rsidR="00857FAC">
        <w:rPr>
          <w:rFonts w:cs="Tahoma"/>
          <w:color w:val="000000"/>
        </w:rPr>
        <w:t xml:space="preserve">found.  </w:t>
      </w:r>
    </w:p>
    <w:p w:rsidR="0080276B" w:rsidRDefault="008B48FD" w:rsidP="007B107A">
      <w:pPr>
        <w:pStyle w:val="ListParagraph"/>
        <w:numPr>
          <w:ilvl w:val="0"/>
          <w:numId w:val="25"/>
        </w:numPr>
        <w:jc w:val="both"/>
        <w:rPr>
          <w:rFonts w:cs="Tahoma"/>
          <w:color w:val="000000"/>
        </w:rPr>
      </w:pPr>
      <w:r>
        <w:rPr>
          <w:rFonts w:cs="Tahoma"/>
          <w:color w:val="000000"/>
        </w:rPr>
        <w:t>A</w:t>
      </w:r>
      <w:r w:rsidR="001720AA">
        <w:rPr>
          <w:rFonts w:cs="Tahoma"/>
          <w:color w:val="000000"/>
        </w:rPr>
        <w:t xml:space="preserve"> tombstone for </w:t>
      </w:r>
      <w:r w:rsidR="00116397" w:rsidRPr="006E6079">
        <w:rPr>
          <w:rFonts w:cs="Tahoma"/>
          <w:color w:val="000000"/>
        </w:rPr>
        <w:t>Ca</w:t>
      </w:r>
      <w:r w:rsidR="002433DB" w:rsidRPr="006E6079">
        <w:rPr>
          <w:rFonts w:cs="Tahoma"/>
          <w:color w:val="000000"/>
        </w:rPr>
        <w:t>therine, Benoni’s wife</w:t>
      </w:r>
      <w:r w:rsidR="007D4F07">
        <w:rPr>
          <w:rFonts w:cs="Tahoma"/>
          <w:color w:val="000000"/>
        </w:rPr>
        <w:t>,</w:t>
      </w:r>
      <w:r w:rsidR="001720AA">
        <w:rPr>
          <w:rFonts w:cs="Tahoma"/>
          <w:color w:val="000000"/>
        </w:rPr>
        <w:t xml:space="preserve"> is present</w:t>
      </w:r>
      <w:r w:rsidR="005B7E66">
        <w:rPr>
          <w:rFonts w:cs="Tahoma"/>
          <w:color w:val="000000"/>
        </w:rPr>
        <w:t xml:space="preserve"> in </w:t>
      </w:r>
      <w:r w:rsidR="004D5243">
        <w:rPr>
          <w:rFonts w:cs="Tahoma"/>
          <w:color w:val="000000"/>
        </w:rPr>
        <w:t xml:space="preserve">Hathaway’s </w:t>
      </w:r>
      <w:r w:rsidR="005B7E66">
        <w:rPr>
          <w:rFonts w:cs="Tahoma"/>
          <w:color w:val="000000"/>
        </w:rPr>
        <w:t>recordings</w:t>
      </w:r>
      <w:r w:rsidR="001720AA">
        <w:rPr>
          <w:rFonts w:cs="Tahoma"/>
          <w:color w:val="000000"/>
        </w:rPr>
        <w:t>.</w:t>
      </w:r>
      <w:r w:rsidR="006E6079" w:rsidRPr="006E6079">
        <w:rPr>
          <w:rFonts w:cs="Tahoma"/>
          <w:color w:val="000000"/>
        </w:rPr>
        <w:t xml:space="preserve">  </w:t>
      </w:r>
      <w:r w:rsidR="00116397" w:rsidRPr="006E6079">
        <w:rPr>
          <w:rFonts w:cs="Tahoma"/>
          <w:color w:val="000000"/>
        </w:rPr>
        <w:t xml:space="preserve">  </w:t>
      </w:r>
    </w:p>
    <w:p w:rsidR="00094D53" w:rsidRPr="00D76B5F" w:rsidRDefault="005B7E66" w:rsidP="007B107A">
      <w:pPr>
        <w:pStyle w:val="ListParagraph"/>
        <w:numPr>
          <w:ilvl w:val="0"/>
          <w:numId w:val="25"/>
        </w:numPr>
        <w:jc w:val="both"/>
        <w:rPr>
          <w:rFonts w:cs="Tahoma"/>
          <w:color w:val="000000"/>
        </w:rPr>
      </w:pPr>
      <w:r w:rsidRPr="00D76B5F">
        <w:rPr>
          <w:rFonts w:cs="Tahoma"/>
          <w:color w:val="000000"/>
        </w:rPr>
        <w:t>D</w:t>
      </w:r>
      <w:r w:rsidR="00094D53" w:rsidRPr="00D76B5F">
        <w:rPr>
          <w:rFonts w:cs="Tahoma"/>
          <w:color w:val="000000"/>
        </w:rPr>
        <w:t>ifferences in Benoni Harrison Jordan’s tombstone inscription</w:t>
      </w:r>
      <w:r w:rsidRPr="00D76B5F">
        <w:rPr>
          <w:rFonts w:cs="Tahoma"/>
          <w:color w:val="000000"/>
        </w:rPr>
        <w:t xml:space="preserve"> were found</w:t>
      </w:r>
      <w:r w:rsidR="00094D53" w:rsidRPr="00D76B5F">
        <w:rPr>
          <w:rFonts w:cs="Tahoma"/>
          <w:color w:val="000000"/>
        </w:rPr>
        <w:t>.  Two surveys state “grace” and one states “grave.”</w:t>
      </w:r>
      <w:r w:rsidR="001538DF" w:rsidRPr="00D76B5F">
        <w:rPr>
          <w:rFonts w:cs="Tahoma"/>
          <w:color w:val="000000"/>
        </w:rPr>
        <w:t xml:space="preserve"> </w:t>
      </w:r>
      <w:r w:rsidR="00857FAC">
        <w:rPr>
          <w:rFonts w:cs="Tahoma"/>
          <w:color w:val="000000"/>
        </w:rPr>
        <w:t xml:space="preserve"> </w:t>
      </w:r>
      <w:r w:rsidRPr="00D76B5F">
        <w:rPr>
          <w:rFonts w:cs="Tahoma"/>
          <w:color w:val="000000"/>
        </w:rPr>
        <w:t xml:space="preserve">Hathaway </w:t>
      </w:r>
      <w:r w:rsidR="003D458D">
        <w:rPr>
          <w:rFonts w:cs="Tahoma"/>
          <w:color w:val="000000"/>
        </w:rPr>
        <w:t xml:space="preserve">(Survey #2) </w:t>
      </w:r>
      <w:r w:rsidRPr="00D76B5F">
        <w:rPr>
          <w:rFonts w:cs="Tahoma"/>
          <w:color w:val="000000"/>
        </w:rPr>
        <w:t xml:space="preserve">and Turner/Duley </w:t>
      </w:r>
      <w:r w:rsidR="003D458D">
        <w:rPr>
          <w:rFonts w:cs="Tahoma"/>
          <w:color w:val="000000"/>
        </w:rPr>
        <w:t xml:space="preserve">(Survey #5) </w:t>
      </w:r>
      <w:r w:rsidRPr="00D76B5F">
        <w:rPr>
          <w:rFonts w:cs="Tahoma"/>
          <w:color w:val="000000"/>
        </w:rPr>
        <w:t xml:space="preserve">uses grace and Conner </w:t>
      </w:r>
      <w:r w:rsidR="003D458D">
        <w:rPr>
          <w:rFonts w:cs="Tahoma"/>
          <w:color w:val="000000"/>
        </w:rPr>
        <w:t xml:space="preserve">(Survey #4) </w:t>
      </w:r>
      <w:r w:rsidRPr="00D76B5F">
        <w:rPr>
          <w:rFonts w:cs="Tahoma"/>
          <w:color w:val="000000"/>
        </w:rPr>
        <w:t xml:space="preserve">uses </w:t>
      </w:r>
      <w:r w:rsidR="001538DF" w:rsidRPr="00D76B5F">
        <w:rPr>
          <w:rFonts w:cs="Tahoma"/>
          <w:color w:val="000000"/>
        </w:rPr>
        <w:t>grave.</w:t>
      </w:r>
      <w:r w:rsidR="00F3302F" w:rsidRPr="00D76B5F">
        <w:rPr>
          <w:rFonts w:cs="Tahoma"/>
          <w:color w:val="000000"/>
        </w:rPr>
        <w:t xml:space="preserve"> Without </w:t>
      </w:r>
      <w:r w:rsidR="004D5243">
        <w:rPr>
          <w:rFonts w:cs="Tahoma"/>
          <w:color w:val="000000"/>
        </w:rPr>
        <w:t xml:space="preserve">a physical </w:t>
      </w:r>
      <w:r w:rsidR="00F3302F" w:rsidRPr="00D76B5F">
        <w:rPr>
          <w:rFonts w:cs="Tahoma"/>
          <w:color w:val="000000"/>
        </w:rPr>
        <w:t xml:space="preserve">confirmation by this author, it is believed the correct word </w:t>
      </w:r>
      <w:r w:rsidR="007D4F07">
        <w:rPr>
          <w:rFonts w:cs="Tahoma"/>
          <w:color w:val="000000"/>
        </w:rPr>
        <w:t>in</w:t>
      </w:r>
      <w:r w:rsidR="0062062C" w:rsidRPr="00D76B5F">
        <w:rPr>
          <w:rFonts w:cs="Tahoma"/>
          <w:color w:val="000000"/>
        </w:rPr>
        <w:t xml:space="preserve"> the epitaph </w:t>
      </w:r>
      <w:r w:rsidR="00F3302F" w:rsidRPr="00D76B5F">
        <w:rPr>
          <w:rFonts w:cs="Tahoma"/>
          <w:color w:val="000000"/>
        </w:rPr>
        <w:t>is “grace.”</w:t>
      </w:r>
    </w:p>
    <w:p w:rsidR="005B7E66" w:rsidRDefault="006E6079" w:rsidP="00752089">
      <w:pPr>
        <w:pStyle w:val="ListParagraph"/>
        <w:numPr>
          <w:ilvl w:val="0"/>
          <w:numId w:val="25"/>
        </w:numPr>
        <w:jc w:val="both"/>
        <w:rPr>
          <w:rFonts w:cs="Tahoma"/>
          <w:color w:val="000000"/>
        </w:rPr>
      </w:pPr>
      <w:r w:rsidRPr="005B7E66">
        <w:rPr>
          <w:rFonts w:cs="Tahoma"/>
          <w:color w:val="000000"/>
        </w:rPr>
        <w:t xml:space="preserve">Ms. Hathaway </w:t>
      </w:r>
      <w:r w:rsidR="0062062C" w:rsidRPr="005B7E66">
        <w:rPr>
          <w:rFonts w:cs="Tahoma"/>
          <w:color w:val="000000"/>
        </w:rPr>
        <w:t xml:space="preserve">also </w:t>
      </w:r>
      <w:r w:rsidRPr="005B7E66">
        <w:rPr>
          <w:rFonts w:cs="Tahoma"/>
          <w:color w:val="000000"/>
        </w:rPr>
        <w:t xml:space="preserve">did not include the marker </w:t>
      </w:r>
      <w:r w:rsidR="00B73B55" w:rsidRPr="005B7E66">
        <w:rPr>
          <w:rFonts w:cs="Tahoma"/>
          <w:color w:val="000000"/>
        </w:rPr>
        <w:t xml:space="preserve">for </w:t>
      </w:r>
      <w:r w:rsidR="0062062C" w:rsidRPr="005B7E66">
        <w:rPr>
          <w:rFonts w:cs="Tahoma"/>
          <w:color w:val="000000"/>
        </w:rPr>
        <w:t xml:space="preserve">the </w:t>
      </w:r>
      <w:r w:rsidRPr="005B7E66">
        <w:rPr>
          <w:rFonts w:cs="Tahoma"/>
          <w:color w:val="000000"/>
        </w:rPr>
        <w:t xml:space="preserve">graves of </w:t>
      </w:r>
      <w:r w:rsidR="009E7A33" w:rsidRPr="005B7E66">
        <w:rPr>
          <w:rFonts w:cs="Tahoma"/>
          <w:color w:val="000000"/>
        </w:rPr>
        <w:t>John C</w:t>
      </w:r>
      <w:r w:rsidR="007B107A" w:rsidRPr="005B7E66">
        <w:rPr>
          <w:rFonts w:cs="Tahoma"/>
          <w:color w:val="000000"/>
        </w:rPr>
        <w:t xml:space="preserve">. Gossom </w:t>
      </w:r>
      <w:r w:rsidR="009E7A33" w:rsidRPr="005B7E66">
        <w:rPr>
          <w:rFonts w:cs="Tahoma"/>
          <w:color w:val="000000"/>
        </w:rPr>
        <w:t xml:space="preserve">(1838-1899) </w:t>
      </w:r>
      <w:r w:rsidR="007B107A" w:rsidRPr="005B7E66">
        <w:rPr>
          <w:rFonts w:cs="Tahoma"/>
          <w:color w:val="000000"/>
        </w:rPr>
        <w:t xml:space="preserve">and his wife, Mary </w:t>
      </w:r>
      <w:r w:rsidR="009E7A33" w:rsidRPr="005B7E66">
        <w:rPr>
          <w:rFonts w:cs="Tahoma"/>
          <w:color w:val="000000"/>
        </w:rPr>
        <w:t xml:space="preserve">F. </w:t>
      </w:r>
      <w:r w:rsidR="00CC2C50" w:rsidRPr="005B7E66">
        <w:rPr>
          <w:rFonts w:cs="Tahoma"/>
          <w:color w:val="000000"/>
        </w:rPr>
        <w:t xml:space="preserve">Gossom </w:t>
      </w:r>
      <w:r w:rsidR="0012472E" w:rsidRPr="005B7E66">
        <w:rPr>
          <w:rFonts w:cs="Tahoma"/>
          <w:color w:val="000000"/>
        </w:rPr>
        <w:t>(1838-1925)</w:t>
      </w:r>
      <w:r w:rsidR="001720AA" w:rsidRPr="005B7E66">
        <w:rPr>
          <w:rFonts w:cs="Tahoma"/>
          <w:color w:val="000000"/>
        </w:rPr>
        <w:t xml:space="preserve">.  The Gossoms are buried </w:t>
      </w:r>
      <w:r w:rsidR="005B7E66" w:rsidRPr="005B7E66">
        <w:rPr>
          <w:rFonts w:cs="Tahoma"/>
          <w:color w:val="000000"/>
        </w:rPr>
        <w:t xml:space="preserve">just </w:t>
      </w:r>
      <w:r w:rsidR="001720AA" w:rsidRPr="005B7E66">
        <w:rPr>
          <w:rFonts w:cs="Tahoma"/>
          <w:color w:val="000000"/>
        </w:rPr>
        <w:t xml:space="preserve">a </w:t>
      </w:r>
      <w:r w:rsidR="00CC2C50" w:rsidRPr="005B7E66">
        <w:rPr>
          <w:rFonts w:cs="Tahoma"/>
          <w:color w:val="000000"/>
        </w:rPr>
        <w:t xml:space="preserve">few yards </w:t>
      </w:r>
      <w:r w:rsidR="005B7E66" w:rsidRPr="005B7E66">
        <w:rPr>
          <w:rFonts w:cs="Tahoma"/>
          <w:color w:val="000000"/>
        </w:rPr>
        <w:t xml:space="preserve">to the north </w:t>
      </w:r>
      <w:r w:rsidR="00CC2C50" w:rsidRPr="005B7E66">
        <w:rPr>
          <w:rFonts w:cs="Tahoma"/>
          <w:color w:val="000000"/>
        </w:rPr>
        <w:t xml:space="preserve">from the </w:t>
      </w:r>
      <w:r w:rsidR="009E7A33" w:rsidRPr="005B7E66">
        <w:rPr>
          <w:rFonts w:cs="Tahoma"/>
          <w:color w:val="000000"/>
        </w:rPr>
        <w:t xml:space="preserve">Harrison, Norvill, Jordan, and White </w:t>
      </w:r>
      <w:r w:rsidR="00CA65E3" w:rsidRPr="005B7E66">
        <w:rPr>
          <w:rFonts w:cs="Tahoma"/>
          <w:color w:val="000000"/>
        </w:rPr>
        <w:t>tombstones</w:t>
      </w:r>
      <w:r w:rsidR="001720AA" w:rsidRPr="005B7E66">
        <w:rPr>
          <w:rFonts w:cs="Tahoma"/>
          <w:color w:val="000000"/>
        </w:rPr>
        <w:t xml:space="preserve"> </w:t>
      </w:r>
      <w:r w:rsidR="00F3302F" w:rsidRPr="005B7E66">
        <w:rPr>
          <w:rFonts w:cs="Tahoma"/>
          <w:color w:val="000000"/>
        </w:rPr>
        <w:t xml:space="preserve">found </w:t>
      </w:r>
      <w:r w:rsidR="001720AA" w:rsidRPr="005B7E66">
        <w:rPr>
          <w:rFonts w:cs="Tahoma"/>
          <w:color w:val="000000"/>
        </w:rPr>
        <w:t xml:space="preserve">at the </w:t>
      </w:r>
      <w:r w:rsidR="005B7E66" w:rsidRPr="005B7E66">
        <w:rPr>
          <w:rFonts w:cs="Tahoma"/>
          <w:color w:val="000000"/>
        </w:rPr>
        <w:t>c</w:t>
      </w:r>
      <w:r w:rsidR="001720AA" w:rsidRPr="005B7E66">
        <w:rPr>
          <w:rFonts w:cs="Tahoma"/>
          <w:color w:val="000000"/>
        </w:rPr>
        <w:t xml:space="preserve">emetery.  It is </w:t>
      </w:r>
      <w:r w:rsidR="00CA65E3" w:rsidRPr="005B7E66">
        <w:rPr>
          <w:rFonts w:cs="Tahoma"/>
          <w:color w:val="000000"/>
        </w:rPr>
        <w:t xml:space="preserve">possible the </w:t>
      </w:r>
      <w:r w:rsidR="001720AA" w:rsidRPr="005B7E66">
        <w:rPr>
          <w:rFonts w:cs="Tahoma"/>
          <w:color w:val="000000"/>
        </w:rPr>
        <w:t xml:space="preserve">Gossom </w:t>
      </w:r>
      <w:r w:rsidR="00CA65E3" w:rsidRPr="005B7E66">
        <w:rPr>
          <w:rFonts w:cs="Tahoma"/>
          <w:color w:val="000000"/>
        </w:rPr>
        <w:t>graves were there bu</w:t>
      </w:r>
      <w:r w:rsidR="001720AA" w:rsidRPr="005B7E66">
        <w:rPr>
          <w:rFonts w:cs="Tahoma"/>
          <w:color w:val="000000"/>
        </w:rPr>
        <w:t xml:space="preserve">t the tombstone </w:t>
      </w:r>
      <w:r w:rsidR="00F3302F" w:rsidRPr="005B7E66">
        <w:rPr>
          <w:rFonts w:cs="Tahoma"/>
          <w:color w:val="000000"/>
        </w:rPr>
        <w:t xml:space="preserve">perhaps </w:t>
      </w:r>
      <w:r w:rsidR="001720AA" w:rsidRPr="005B7E66">
        <w:rPr>
          <w:rFonts w:cs="Tahoma"/>
          <w:color w:val="000000"/>
        </w:rPr>
        <w:t xml:space="preserve">was not in 1952.  </w:t>
      </w:r>
    </w:p>
    <w:p w:rsidR="0034731E" w:rsidRPr="005B7E66" w:rsidRDefault="00434312" w:rsidP="00752089">
      <w:pPr>
        <w:pStyle w:val="ListParagraph"/>
        <w:numPr>
          <w:ilvl w:val="0"/>
          <w:numId w:val="25"/>
        </w:numPr>
        <w:jc w:val="both"/>
        <w:rPr>
          <w:rFonts w:cs="Tahoma"/>
          <w:color w:val="000000"/>
        </w:rPr>
      </w:pPr>
      <w:r w:rsidRPr="005B7E66">
        <w:rPr>
          <w:rFonts w:cs="Tahoma"/>
          <w:color w:val="000000"/>
        </w:rPr>
        <w:t xml:space="preserve">Ms. Hathaway </w:t>
      </w:r>
      <w:r w:rsidR="00CC2C50" w:rsidRPr="005B7E66">
        <w:rPr>
          <w:rFonts w:cs="Tahoma"/>
          <w:color w:val="000000"/>
        </w:rPr>
        <w:t xml:space="preserve">does not </w:t>
      </w:r>
      <w:r w:rsidR="00857FAC">
        <w:rPr>
          <w:rFonts w:cs="Tahoma"/>
          <w:color w:val="000000"/>
        </w:rPr>
        <w:t xml:space="preserve">identify as to where </w:t>
      </w:r>
      <w:r w:rsidR="005B7E66">
        <w:rPr>
          <w:rFonts w:cs="Tahoma"/>
          <w:color w:val="000000"/>
        </w:rPr>
        <w:t>t</w:t>
      </w:r>
      <w:r w:rsidR="001720AA" w:rsidRPr="005B7E66">
        <w:rPr>
          <w:rFonts w:cs="Tahoma"/>
          <w:color w:val="000000"/>
        </w:rPr>
        <w:t xml:space="preserve">he cemetery </w:t>
      </w:r>
      <w:r w:rsidR="005B7E66">
        <w:rPr>
          <w:rFonts w:cs="Tahoma"/>
          <w:color w:val="000000"/>
        </w:rPr>
        <w:t xml:space="preserve">is </w:t>
      </w:r>
      <w:r w:rsidR="00857FAC">
        <w:rPr>
          <w:rFonts w:cs="Tahoma"/>
          <w:color w:val="000000"/>
        </w:rPr>
        <w:t xml:space="preserve">specifically located </w:t>
      </w:r>
      <w:r w:rsidR="005B7E66">
        <w:rPr>
          <w:rFonts w:cs="Tahoma"/>
          <w:color w:val="000000"/>
        </w:rPr>
        <w:t>n</w:t>
      </w:r>
      <w:r w:rsidRPr="005B7E66">
        <w:rPr>
          <w:rFonts w:cs="Tahoma"/>
          <w:color w:val="000000"/>
        </w:rPr>
        <w:t xml:space="preserve">or </w:t>
      </w:r>
      <w:r w:rsidR="001720AA" w:rsidRPr="005B7E66">
        <w:rPr>
          <w:rFonts w:cs="Tahoma"/>
          <w:color w:val="000000"/>
        </w:rPr>
        <w:t xml:space="preserve">provides any information about the </w:t>
      </w:r>
      <w:r w:rsidR="009D2BD8" w:rsidRPr="005B7E66">
        <w:rPr>
          <w:rFonts w:cs="Tahoma"/>
          <w:color w:val="000000"/>
        </w:rPr>
        <w:t>cemetery</w:t>
      </w:r>
      <w:r w:rsidR="001720AA" w:rsidRPr="005B7E66">
        <w:rPr>
          <w:rFonts w:cs="Tahoma"/>
          <w:color w:val="000000"/>
        </w:rPr>
        <w:t xml:space="preserve">’s </w:t>
      </w:r>
      <w:r w:rsidR="00C061EC">
        <w:rPr>
          <w:rFonts w:cs="Tahoma"/>
          <w:color w:val="000000"/>
        </w:rPr>
        <w:t xml:space="preserve">overall </w:t>
      </w:r>
      <w:r w:rsidR="001720AA" w:rsidRPr="005B7E66">
        <w:rPr>
          <w:rFonts w:cs="Tahoma"/>
          <w:color w:val="000000"/>
        </w:rPr>
        <w:t>condition</w:t>
      </w:r>
      <w:r w:rsidR="00F3302F" w:rsidRPr="005B7E66">
        <w:rPr>
          <w:rFonts w:cs="Tahoma"/>
          <w:color w:val="000000"/>
        </w:rPr>
        <w:t xml:space="preserve">.  </w:t>
      </w:r>
    </w:p>
    <w:p w:rsidR="0034731E" w:rsidRPr="00656E7C" w:rsidRDefault="006971F8" w:rsidP="00752089">
      <w:pPr>
        <w:pStyle w:val="ListParagraph"/>
        <w:numPr>
          <w:ilvl w:val="0"/>
          <w:numId w:val="25"/>
        </w:numPr>
        <w:jc w:val="both"/>
        <w:rPr>
          <w:rFonts w:cs="Tahoma"/>
          <w:b/>
          <w:color w:val="000000"/>
        </w:rPr>
      </w:pPr>
      <w:r w:rsidRPr="00D76B5F">
        <w:rPr>
          <w:rFonts w:cs="Tahoma"/>
          <w:color w:val="000000"/>
        </w:rPr>
        <w:t xml:space="preserve">Ms. Hathaway does not list or </w:t>
      </w:r>
      <w:r w:rsidR="0034731E" w:rsidRPr="00D76B5F">
        <w:rPr>
          <w:rFonts w:cs="Tahoma"/>
          <w:color w:val="000000"/>
        </w:rPr>
        <w:t xml:space="preserve">mention </w:t>
      </w:r>
      <w:r w:rsidR="00D76B5F">
        <w:rPr>
          <w:rFonts w:cs="Tahoma"/>
          <w:color w:val="000000"/>
        </w:rPr>
        <w:t xml:space="preserve">the existence of </w:t>
      </w:r>
      <w:r w:rsidR="0034731E" w:rsidRPr="00D76B5F">
        <w:rPr>
          <w:rFonts w:cs="Tahoma"/>
          <w:color w:val="000000"/>
        </w:rPr>
        <w:t xml:space="preserve">a tombstone </w:t>
      </w:r>
      <w:r w:rsidR="00F3302F" w:rsidRPr="00D76B5F">
        <w:rPr>
          <w:rFonts w:cs="Tahoma"/>
          <w:color w:val="000000"/>
        </w:rPr>
        <w:t xml:space="preserve">or grave marker </w:t>
      </w:r>
      <w:r w:rsidR="0034731E" w:rsidRPr="00D76B5F">
        <w:rPr>
          <w:rFonts w:cs="Tahoma"/>
          <w:color w:val="000000"/>
        </w:rPr>
        <w:t xml:space="preserve">for </w:t>
      </w:r>
      <w:r w:rsidR="001720AA" w:rsidRPr="00D76B5F">
        <w:rPr>
          <w:rFonts w:cs="Tahoma"/>
          <w:color w:val="000000"/>
        </w:rPr>
        <w:t xml:space="preserve">her </w:t>
      </w:r>
      <w:r w:rsidR="00656E7C">
        <w:rPr>
          <w:rFonts w:cs="Tahoma"/>
          <w:color w:val="000000"/>
        </w:rPr>
        <w:t>grandfather</w:t>
      </w:r>
      <w:r w:rsidR="003D458D">
        <w:rPr>
          <w:rFonts w:cs="Tahoma"/>
          <w:color w:val="000000"/>
        </w:rPr>
        <w:t xml:space="preserve">, </w:t>
      </w:r>
      <w:r w:rsidR="003D458D" w:rsidRPr="00D76B5F">
        <w:rPr>
          <w:rFonts w:cs="Tahoma"/>
          <w:color w:val="000000"/>
        </w:rPr>
        <w:t>Hugh</w:t>
      </w:r>
      <w:r w:rsidR="0034731E" w:rsidRPr="00D76B5F">
        <w:rPr>
          <w:rFonts w:cs="Tahoma"/>
          <w:color w:val="000000"/>
        </w:rPr>
        <w:t xml:space="preserve"> Watkins White</w:t>
      </w:r>
      <w:r w:rsidR="00D76B5F">
        <w:rPr>
          <w:rFonts w:cs="Tahoma"/>
          <w:color w:val="000000"/>
        </w:rPr>
        <w:t>,</w:t>
      </w:r>
      <w:r w:rsidR="0034731E" w:rsidRPr="00D76B5F">
        <w:rPr>
          <w:rFonts w:cs="Tahoma"/>
          <w:color w:val="000000"/>
        </w:rPr>
        <w:t xml:space="preserve"> </w:t>
      </w:r>
      <w:r w:rsidR="00CA65E3" w:rsidRPr="00D76B5F">
        <w:rPr>
          <w:rFonts w:cs="Tahoma"/>
          <w:color w:val="000000"/>
        </w:rPr>
        <w:t xml:space="preserve">who </w:t>
      </w:r>
      <w:r w:rsidR="001720AA" w:rsidRPr="00D76B5F">
        <w:rPr>
          <w:rFonts w:cs="Tahoma"/>
          <w:color w:val="000000"/>
        </w:rPr>
        <w:t>is</w:t>
      </w:r>
      <w:r w:rsidR="007D4F07">
        <w:rPr>
          <w:rFonts w:cs="Tahoma"/>
          <w:color w:val="000000"/>
        </w:rPr>
        <w:t xml:space="preserve">, </w:t>
      </w:r>
      <w:r w:rsidR="00D76B5F">
        <w:rPr>
          <w:rFonts w:cs="Tahoma"/>
          <w:color w:val="000000"/>
        </w:rPr>
        <w:t>according to family records</w:t>
      </w:r>
      <w:r w:rsidR="003D458D">
        <w:rPr>
          <w:rFonts w:cs="Tahoma"/>
          <w:color w:val="000000"/>
        </w:rPr>
        <w:t xml:space="preserve">, </w:t>
      </w:r>
      <w:r w:rsidR="007D4F07">
        <w:rPr>
          <w:rFonts w:cs="Tahoma"/>
          <w:color w:val="000000"/>
        </w:rPr>
        <w:t xml:space="preserve">also </w:t>
      </w:r>
      <w:r w:rsidR="00CA65E3" w:rsidRPr="00D76B5F">
        <w:rPr>
          <w:rFonts w:cs="Tahoma"/>
          <w:color w:val="000000"/>
        </w:rPr>
        <w:t xml:space="preserve">buried </w:t>
      </w:r>
      <w:r w:rsidR="00656E7C">
        <w:rPr>
          <w:rFonts w:cs="Tahoma"/>
          <w:color w:val="000000"/>
        </w:rPr>
        <w:t xml:space="preserve">there.  </w:t>
      </w:r>
      <w:r w:rsidR="005B7E66" w:rsidRPr="00D76B5F">
        <w:rPr>
          <w:rFonts w:cs="Tahoma"/>
          <w:color w:val="000000"/>
        </w:rPr>
        <w:t xml:space="preserve">  </w:t>
      </w:r>
      <w:r w:rsidR="00CA65E3" w:rsidRPr="00D76B5F">
        <w:rPr>
          <w:rFonts w:cs="Tahoma"/>
          <w:color w:val="000000"/>
        </w:rPr>
        <w:t xml:space="preserve">  </w:t>
      </w:r>
      <w:r w:rsidR="003A3940" w:rsidRPr="00D76B5F">
        <w:rPr>
          <w:rFonts w:cs="Tahoma"/>
          <w:color w:val="000000"/>
        </w:rPr>
        <w:t xml:space="preserve">  </w:t>
      </w:r>
    </w:p>
    <w:bookmarkEnd w:id="72"/>
    <w:p w:rsidR="00B94B4D" w:rsidRDefault="00B94B4D" w:rsidP="00B04FB1">
      <w:pPr>
        <w:ind w:firstLine="450"/>
        <w:jc w:val="both"/>
        <w:rPr>
          <w:rFonts w:cs="Tahoma"/>
          <w:b/>
          <w:color w:val="000000"/>
        </w:rPr>
      </w:pPr>
    </w:p>
    <w:p w:rsidR="00B04FB1" w:rsidRDefault="00B04FB1" w:rsidP="00B04FB1">
      <w:pPr>
        <w:ind w:firstLine="450"/>
        <w:jc w:val="both"/>
        <w:rPr>
          <w:rFonts w:cs="Tahoma"/>
          <w:b/>
          <w:color w:val="000000"/>
        </w:rPr>
      </w:pPr>
      <w:r>
        <w:rPr>
          <w:rFonts w:cs="Tahoma"/>
          <w:b/>
          <w:color w:val="000000"/>
        </w:rPr>
        <w:t xml:space="preserve">Survey </w:t>
      </w:r>
      <w:r w:rsidR="00B94B4D">
        <w:rPr>
          <w:rFonts w:cs="Tahoma"/>
          <w:b/>
          <w:color w:val="000000"/>
        </w:rPr>
        <w:t>#</w:t>
      </w:r>
      <w:r>
        <w:rPr>
          <w:rFonts w:cs="Tahoma"/>
          <w:b/>
          <w:color w:val="000000"/>
        </w:rPr>
        <w:t xml:space="preserve">3:  </w:t>
      </w:r>
      <w:r w:rsidR="00B73B55" w:rsidRPr="00B04FB1">
        <w:rPr>
          <w:rFonts w:cs="Tahoma"/>
          <w:b/>
          <w:color w:val="000000"/>
        </w:rPr>
        <w:t xml:space="preserve">1959 - </w:t>
      </w:r>
      <w:r w:rsidR="009E7A33" w:rsidRPr="00B04FB1">
        <w:rPr>
          <w:rFonts w:cs="Tahoma"/>
          <w:b/>
          <w:color w:val="000000"/>
        </w:rPr>
        <w:t xml:space="preserve">Harrison-Norvill Cemetery </w:t>
      </w:r>
      <w:r w:rsidR="00B40ABC" w:rsidRPr="00B04FB1">
        <w:rPr>
          <w:rFonts w:cs="Tahoma"/>
          <w:b/>
          <w:color w:val="000000"/>
        </w:rPr>
        <w:t>Surve</w:t>
      </w:r>
      <w:r w:rsidR="00B73B55" w:rsidRPr="00B04FB1">
        <w:rPr>
          <w:rFonts w:cs="Tahoma"/>
          <w:b/>
          <w:color w:val="000000"/>
        </w:rPr>
        <w:t>y by W. Brown Morton, III</w:t>
      </w:r>
      <w:bookmarkStart w:id="73" w:name="OLE_LINK72"/>
      <w:bookmarkStart w:id="74" w:name="OLE_LINK108"/>
    </w:p>
    <w:p w:rsidR="00E75EFD" w:rsidRPr="00B04FB1" w:rsidRDefault="00B73B55" w:rsidP="00B04FB1">
      <w:pPr>
        <w:ind w:firstLine="450"/>
        <w:jc w:val="both"/>
        <w:rPr>
          <w:rFonts w:cs="Tahoma"/>
          <w:b/>
          <w:color w:val="000000"/>
        </w:rPr>
      </w:pPr>
      <w:r>
        <w:rPr>
          <w:rFonts w:cs="Tahoma"/>
          <w:color w:val="000000"/>
        </w:rPr>
        <w:lastRenderedPageBreak/>
        <w:t xml:space="preserve">As a project for the Virginia Historic Landmarks Commission (VHLC), </w:t>
      </w:r>
      <w:r w:rsidR="00025575">
        <w:rPr>
          <w:rFonts w:cs="Tahoma"/>
          <w:color w:val="000000"/>
        </w:rPr>
        <w:t xml:space="preserve">W. Brown Morton III </w:t>
      </w:r>
      <w:r w:rsidR="00857FAC">
        <w:rPr>
          <w:rFonts w:cs="Tahoma"/>
          <w:color w:val="000000"/>
        </w:rPr>
        <w:t xml:space="preserve">(no known relation to Susan Rogers Morton) also </w:t>
      </w:r>
      <w:r w:rsidR="006E6079">
        <w:rPr>
          <w:rFonts w:cs="Tahoma"/>
          <w:color w:val="000000"/>
        </w:rPr>
        <w:t xml:space="preserve">conducted a survey </w:t>
      </w:r>
      <w:r w:rsidR="00CA65E3">
        <w:rPr>
          <w:rFonts w:cs="Tahoma"/>
          <w:color w:val="000000"/>
        </w:rPr>
        <w:t>of the La Grange property.</w:t>
      </w:r>
      <w:r w:rsidR="00CC2C50">
        <w:rPr>
          <w:rStyle w:val="FootnoteReference"/>
          <w:rFonts w:cs="Tahoma"/>
          <w:color w:val="000000"/>
        </w:rPr>
        <w:footnoteReference w:id="23"/>
      </w:r>
      <w:r w:rsidR="006E6079">
        <w:rPr>
          <w:rFonts w:cs="Tahoma"/>
          <w:color w:val="000000"/>
        </w:rPr>
        <w:t xml:space="preserve">  His report </w:t>
      </w:r>
      <w:r w:rsidR="00857FAC">
        <w:rPr>
          <w:rFonts w:cs="Tahoma"/>
          <w:color w:val="000000"/>
        </w:rPr>
        <w:t xml:space="preserve">just </w:t>
      </w:r>
      <w:r w:rsidR="00CA65E3">
        <w:rPr>
          <w:rFonts w:cs="Tahoma"/>
          <w:color w:val="000000"/>
        </w:rPr>
        <w:t>states</w:t>
      </w:r>
      <w:r w:rsidR="001720AA">
        <w:rPr>
          <w:rFonts w:cs="Tahoma"/>
          <w:color w:val="000000"/>
        </w:rPr>
        <w:t xml:space="preserve"> that </w:t>
      </w:r>
      <w:r w:rsidR="00CC2C50">
        <w:rPr>
          <w:rFonts w:cs="Tahoma"/>
          <w:color w:val="000000"/>
        </w:rPr>
        <w:t>“Benoni Harrison and others are buried in the cemetery at La</w:t>
      </w:r>
      <w:r w:rsidR="0012472E">
        <w:rPr>
          <w:rFonts w:cs="Tahoma"/>
          <w:color w:val="000000"/>
        </w:rPr>
        <w:t>Grange.</w:t>
      </w:r>
      <w:r w:rsidR="00F3302F">
        <w:rPr>
          <w:rFonts w:cs="Tahoma"/>
          <w:color w:val="000000"/>
        </w:rPr>
        <w:t>”  He adds further:  “</w:t>
      </w:r>
      <w:r w:rsidR="0012472E">
        <w:rPr>
          <w:rFonts w:cs="Tahoma"/>
          <w:color w:val="000000"/>
        </w:rPr>
        <w:t>This cemetery, a short-</w:t>
      </w:r>
      <w:r w:rsidR="00CC2C50">
        <w:rPr>
          <w:rFonts w:cs="Tahoma"/>
          <w:color w:val="000000"/>
        </w:rPr>
        <w:t xml:space="preserve">distance </w:t>
      </w:r>
      <w:r w:rsidR="00CC2C50" w:rsidRPr="00025575">
        <w:rPr>
          <w:rFonts w:cs="Tahoma"/>
          <w:color w:val="000000"/>
        </w:rPr>
        <w:t>west of the house and near the barn</w:t>
      </w:r>
      <w:r w:rsidR="00CC2C50">
        <w:rPr>
          <w:rFonts w:cs="Tahoma"/>
          <w:color w:val="000000"/>
        </w:rPr>
        <w:t>, contains about 10 markers recently moved from the two cemeteries marked on the U.S.G.S. (United States Geological Service) map.”</w:t>
      </w:r>
      <w:r w:rsidR="00025575">
        <w:rPr>
          <w:rStyle w:val="FootnoteReference"/>
          <w:rFonts w:cs="Tahoma"/>
          <w:color w:val="000000"/>
        </w:rPr>
        <w:footnoteReference w:id="24"/>
      </w:r>
      <w:r w:rsidR="00F3302F">
        <w:rPr>
          <w:rFonts w:cs="Tahoma"/>
          <w:color w:val="000000"/>
        </w:rPr>
        <w:t xml:space="preserve">  He also noted:  </w:t>
      </w:r>
      <w:r w:rsidR="00CC2C50">
        <w:rPr>
          <w:rFonts w:cs="Tahoma"/>
          <w:color w:val="000000"/>
        </w:rPr>
        <w:t>“The cemetery contains markers for Harri</w:t>
      </w:r>
      <w:r w:rsidR="005B7E66">
        <w:rPr>
          <w:rFonts w:cs="Tahoma"/>
          <w:color w:val="000000"/>
        </w:rPr>
        <w:t>son</w:t>
      </w:r>
      <w:r w:rsidR="00590D44">
        <w:rPr>
          <w:rFonts w:cs="Tahoma"/>
          <w:color w:val="000000"/>
        </w:rPr>
        <w:t>s</w:t>
      </w:r>
      <w:r w:rsidR="005B7E66">
        <w:rPr>
          <w:rFonts w:cs="Tahoma"/>
          <w:color w:val="000000"/>
        </w:rPr>
        <w:t>, Norvill</w:t>
      </w:r>
      <w:r w:rsidR="00590D44">
        <w:rPr>
          <w:rFonts w:cs="Tahoma"/>
          <w:color w:val="000000"/>
        </w:rPr>
        <w:t>es</w:t>
      </w:r>
      <w:r w:rsidR="00CC2C50">
        <w:rPr>
          <w:rFonts w:cs="Tahoma"/>
          <w:color w:val="000000"/>
        </w:rPr>
        <w:t>, Gossoms, Whites and Jordans.”</w:t>
      </w:r>
      <w:r w:rsidR="00CC2C50">
        <w:rPr>
          <w:rStyle w:val="FootnoteReference"/>
          <w:rFonts w:cs="Tahoma"/>
          <w:color w:val="000000"/>
        </w:rPr>
        <w:footnoteReference w:id="25"/>
      </w:r>
      <w:r w:rsidR="00025575">
        <w:rPr>
          <w:rFonts w:cs="Tahoma"/>
          <w:color w:val="000000"/>
        </w:rPr>
        <w:t xml:space="preserve">  Morton did</w:t>
      </w:r>
      <w:r w:rsidR="00CC2C50">
        <w:rPr>
          <w:rFonts w:cs="Tahoma"/>
          <w:color w:val="000000"/>
        </w:rPr>
        <w:t xml:space="preserve"> not </w:t>
      </w:r>
      <w:r w:rsidR="00025575">
        <w:rPr>
          <w:rFonts w:cs="Tahoma"/>
          <w:color w:val="000000"/>
        </w:rPr>
        <w:t xml:space="preserve">provide </w:t>
      </w:r>
      <w:r w:rsidR="006E6079">
        <w:rPr>
          <w:rFonts w:cs="Tahoma"/>
          <w:color w:val="000000"/>
        </w:rPr>
        <w:t xml:space="preserve">any tombstone inscription </w:t>
      </w:r>
      <w:r w:rsidR="00025575">
        <w:rPr>
          <w:rFonts w:cs="Tahoma"/>
          <w:color w:val="000000"/>
        </w:rPr>
        <w:t>information</w:t>
      </w:r>
      <w:r w:rsidR="005764DD">
        <w:rPr>
          <w:rFonts w:cs="Tahoma"/>
          <w:color w:val="000000"/>
        </w:rPr>
        <w:t xml:space="preserve"> in his report to the VHLC</w:t>
      </w:r>
      <w:r w:rsidR="006E6079">
        <w:rPr>
          <w:rFonts w:cs="Tahoma"/>
          <w:color w:val="000000"/>
        </w:rPr>
        <w:t xml:space="preserve">.  </w:t>
      </w:r>
      <w:r w:rsidR="00025575">
        <w:rPr>
          <w:rFonts w:cs="Tahoma"/>
          <w:color w:val="000000"/>
        </w:rPr>
        <w:t xml:space="preserve"> </w:t>
      </w:r>
      <w:r w:rsidR="00E75EFD">
        <w:rPr>
          <w:rFonts w:cs="Tahoma"/>
          <w:noProof/>
          <w:color w:val="000000"/>
        </w:rPr>
        <w:drawing>
          <wp:anchor distT="0" distB="0" distL="114300" distR="114300" simplePos="0" relativeHeight="251689984" behindDoc="0" locked="0" layoutInCell="1" allowOverlap="1" wp14:anchorId="3754ABFD" wp14:editId="4656E1B3">
            <wp:simplePos x="1375410" y="1629410"/>
            <wp:positionH relativeFrom="margin">
              <wp:align>right</wp:align>
            </wp:positionH>
            <wp:positionV relativeFrom="margin">
              <wp:align>center</wp:align>
            </wp:positionV>
            <wp:extent cx="3458210" cy="3408680"/>
            <wp:effectExtent l="0" t="0" r="889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8210" cy="3408680"/>
                    </a:xfrm>
                    <a:prstGeom prst="rect">
                      <a:avLst/>
                    </a:prstGeom>
                    <a:noFill/>
                  </pic:spPr>
                </pic:pic>
              </a:graphicData>
            </a:graphic>
          </wp:anchor>
        </w:drawing>
      </w:r>
    </w:p>
    <w:bookmarkEnd w:id="73"/>
    <w:bookmarkEnd w:id="74"/>
    <w:p w:rsidR="00025575" w:rsidRPr="00944519" w:rsidRDefault="00025575" w:rsidP="00AE21C3">
      <w:pPr>
        <w:pStyle w:val="Caption"/>
        <w:jc w:val="both"/>
        <w:rPr>
          <w:rFonts w:cs="Tahoma"/>
          <w:b w:val="0"/>
          <w:color w:val="000000"/>
          <w:sz w:val="22"/>
          <w:szCs w:val="22"/>
        </w:rPr>
      </w:pPr>
      <w:r w:rsidRPr="00944519">
        <w:rPr>
          <w:rFonts w:cs="Tahoma"/>
          <w:b w:val="0"/>
          <w:color w:val="000000"/>
          <w:sz w:val="22"/>
          <w:szCs w:val="22"/>
        </w:rPr>
        <w:t>Conclusion/Observations:</w:t>
      </w:r>
      <w:r w:rsidR="00AE21C3" w:rsidRPr="00944519">
        <w:rPr>
          <w:rFonts w:cs="Tahoma"/>
          <w:b w:val="0"/>
          <w:color w:val="000000"/>
          <w:sz w:val="22"/>
          <w:szCs w:val="22"/>
        </w:rPr>
        <w:t xml:space="preserve">  </w:t>
      </w:r>
    </w:p>
    <w:p w:rsidR="00A544C0" w:rsidRPr="00A544C0" w:rsidRDefault="00A544C0" w:rsidP="00A544C0">
      <w:pPr>
        <w:pStyle w:val="ListParagraph"/>
        <w:numPr>
          <w:ilvl w:val="0"/>
          <w:numId w:val="28"/>
        </w:numPr>
        <w:jc w:val="both"/>
        <w:rPr>
          <w:rFonts w:cs="Tahoma"/>
          <w:color w:val="000000"/>
        </w:rPr>
      </w:pPr>
      <w:bookmarkStart w:id="75" w:name="OLE_LINK73"/>
      <w:bookmarkStart w:id="76" w:name="OLE_LINK109"/>
      <w:bookmarkStart w:id="77" w:name="OLE_LINK110"/>
      <w:bookmarkStart w:id="78" w:name="OLE_LINK74"/>
      <w:bookmarkStart w:id="79" w:name="OLE_LINK75"/>
      <w:r w:rsidRPr="00A544C0">
        <w:rPr>
          <w:rFonts w:cs="Tahoma"/>
          <w:color w:val="000000"/>
        </w:rPr>
        <w:t xml:space="preserve">The particular USGS map that Mr. Morton is referring to is shown </w:t>
      </w:r>
      <w:r w:rsidRPr="00D76B5F">
        <w:rPr>
          <w:rFonts w:cs="Tahoma"/>
          <w:color w:val="000000"/>
        </w:rPr>
        <w:t xml:space="preserve">at Figure </w:t>
      </w:r>
      <w:r w:rsidR="00D75272" w:rsidRPr="00D76B5F">
        <w:rPr>
          <w:rFonts w:cs="Tahoma"/>
          <w:color w:val="000000"/>
        </w:rPr>
        <w:t>1</w:t>
      </w:r>
      <w:r w:rsidRPr="00A544C0">
        <w:rPr>
          <w:rFonts w:cs="Tahoma"/>
          <w:color w:val="000000"/>
        </w:rPr>
        <w:t>.  It is annotated with the word “spring” once, and the abbreviation “cem</w:t>
      </w:r>
      <w:r>
        <w:rPr>
          <w:rFonts w:cs="Tahoma"/>
          <w:color w:val="000000"/>
        </w:rPr>
        <w:t>” twice.  “Cem” is a commonly used abbreviation for “cemetery” found on USGS maps</w:t>
      </w:r>
      <w:r w:rsidR="004D5243">
        <w:rPr>
          <w:rFonts w:cs="Tahoma"/>
          <w:color w:val="000000"/>
        </w:rPr>
        <w:t xml:space="preserve">. </w:t>
      </w:r>
      <w:r>
        <w:rPr>
          <w:rFonts w:cs="Tahoma"/>
          <w:color w:val="000000"/>
        </w:rPr>
        <w:t xml:space="preserve"> </w:t>
      </w:r>
      <w:r w:rsidR="00590D44">
        <w:rPr>
          <w:rFonts w:cs="Tahoma"/>
          <w:color w:val="000000"/>
        </w:rPr>
        <w:t xml:space="preserve">On </w:t>
      </w:r>
      <w:r w:rsidRPr="00A544C0">
        <w:rPr>
          <w:rFonts w:cs="Tahoma"/>
          <w:color w:val="000000"/>
        </w:rPr>
        <w:t>the map</w:t>
      </w:r>
      <w:r w:rsidR="00590D44">
        <w:rPr>
          <w:rFonts w:cs="Tahoma"/>
          <w:color w:val="000000"/>
        </w:rPr>
        <w:t xml:space="preserve"> </w:t>
      </w:r>
      <w:r w:rsidR="009E3ED5">
        <w:rPr>
          <w:rFonts w:cs="Tahoma"/>
          <w:color w:val="000000"/>
        </w:rPr>
        <w:t xml:space="preserve">there </w:t>
      </w:r>
      <w:r w:rsidR="00AE21C3">
        <w:rPr>
          <w:rFonts w:cs="Tahoma"/>
          <w:color w:val="000000"/>
        </w:rPr>
        <w:t>is one</w:t>
      </w:r>
      <w:r w:rsidR="009E3ED5">
        <w:rPr>
          <w:rFonts w:cs="Tahoma"/>
          <w:color w:val="000000"/>
        </w:rPr>
        <w:t xml:space="preserve"> “cem” annotation</w:t>
      </w:r>
      <w:r w:rsidR="00AE21C3">
        <w:rPr>
          <w:rFonts w:cs="Tahoma"/>
          <w:color w:val="000000"/>
        </w:rPr>
        <w:t xml:space="preserve"> </w:t>
      </w:r>
      <w:r w:rsidR="009E3ED5">
        <w:rPr>
          <w:rFonts w:cs="Tahoma"/>
          <w:color w:val="000000"/>
        </w:rPr>
        <w:t>l</w:t>
      </w:r>
      <w:r w:rsidRPr="00A544C0">
        <w:rPr>
          <w:rFonts w:cs="Tahoma"/>
          <w:color w:val="000000"/>
        </w:rPr>
        <w:t>ocated to the southwest of the La Grange manor house and the other to the south</w:t>
      </w:r>
      <w:r>
        <w:rPr>
          <w:rFonts w:cs="Tahoma"/>
          <w:color w:val="000000"/>
        </w:rPr>
        <w:t xml:space="preserve">; the latter </w:t>
      </w:r>
      <w:r w:rsidR="009E3ED5">
        <w:rPr>
          <w:rFonts w:cs="Tahoma"/>
          <w:color w:val="000000"/>
        </w:rPr>
        <w:t xml:space="preserve">“cem” marking is believed to be </w:t>
      </w:r>
      <w:r w:rsidR="003D458D">
        <w:rPr>
          <w:rFonts w:cs="Tahoma"/>
          <w:color w:val="000000"/>
        </w:rPr>
        <w:t xml:space="preserve">that representing </w:t>
      </w:r>
      <w:r w:rsidR="009E3ED5">
        <w:rPr>
          <w:rFonts w:cs="Tahoma"/>
          <w:color w:val="000000"/>
        </w:rPr>
        <w:t xml:space="preserve">the Harrison-Norvill Cemetery.  </w:t>
      </w:r>
      <w:r w:rsidRPr="00A544C0">
        <w:rPr>
          <w:rFonts w:cs="Tahoma"/>
          <w:color w:val="000000"/>
        </w:rPr>
        <w:t>The other cemetery Morton refers to as being “to the southwest” is a mystery</w:t>
      </w:r>
      <w:r w:rsidR="009E3ED5">
        <w:rPr>
          <w:rFonts w:cs="Tahoma"/>
          <w:color w:val="000000"/>
        </w:rPr>
        <w:t xml:space="preserve"> and may also be the same cemetery that Susan Rogers Morton </w:t>
      </w:r>
      <w:r w:rsidR="00211AE9">
        <w:rPr>
          <w:rFonts w:cs="Tahoma"/>
          <w:color w:val="000000"/>
        </w:rPr>
        <w:t xml:space="preserve">(Survey #1) </w:t>
      </w:r>
      <w:r w:rsidR="009E3ED5">
        <w:rPr>
          <w:rFonts w:cs="Tahoma"/>
          <w:color w:val="000000"/>
        </w:rPr>
        <w:t xml:space="preserve">located </w:t>
      </w:r>
      <w:r w:rsidR="00211AE9">
        <w:rPr>
          <w:rFonts w:cs="Tahoma"/>
          <w:color w:val="000000"/>
        </w:rPr>
        <w:t xml:space="preserve">and identified </w:t>
      </w:r>
      <w:r w:rsidR="004D5243">
        <w:rPr>
          <w:rFonts w:cs="Tahoma"/>
          <w:color w:val="000000"/>
        </w:rPr>
        <w:t xml:space="preserve">to be </w:t>
      </w:r>
      <w:r w:rsidR="009E3ED5">
        <w:rPr>
          <w:rFonts w:cs="Tahoma"/>
          <w:color w:val="000000"/>
        </w:rPr>
        <w:t>near the mountain road</w:t>
      </w:r>
      <w:r w:rsidRPr="00A544C0">
        <w:rPr>
          <w:rFonts w:cs="Tahoma"/>
          <w:color w:val="000000"/>
        </w:rPr>
        <w:t xml:space="preserve">.  </w:t>
      </w:r>
    </w:p>
    <w:bookmarkEnd w:id="75"/>
    <w:p w:rsidR="00CA1A81" w:rsidRDefault="001179E1" w:rsidP="00025575">
      <w:pPr>
        <w:pStyle w:val="ListParagraph"/>
        <w:numPr>
          <w:ilvl w:val="0"/>
          <w:numId w:val="28"/>
        </w:numPr>
        <w:jc w:val="both"/>
        <w:rPr>
          <w:rFonts w:cs="Tahoma"/>
          <w:color w:val="000000"/>
        </w:rPr>
      </w:pPr>
      <w:r>
        <w:rPr>
          <w:noProof/>
        </w:rPr>
        <mc:AlternateContent>
          <mc:Choice Requires="wps">
            <w:drawing>
              <wp:anchor distT="0" distB="0" distL="114300" distR="114300" simplePos="0" relativeHeight="251692032" behindDoc="0" locked="0" layoutInCell="1" allowOverlap="1" wp14:anchorId="4FBA233C" wp14:editId="32E6A75D">
                <wp:simplePos x="0" y="0"/>
                <wp:positionH relativeFrom="column">
                  <wp:posOffset>2701925</wp:posOffset>
                </wp:positionH>
                <wp:positionV relativeFrom="paragraph">
                  <wp:posOffset>380365</wp:posOffset>
                </wp:positionV>
                <wp:extent cx="3013075" cy="222250"/>
                <wp:effectExtent l="0" t="0" r="15875" b="25400"/>
                <wp:wrapSquare wrapText="bothSides"/>
                <wp:docPr id="7" name="Text Box 7"/>
                <wp:cNvGraphicFramePr/>
                <a:graphic xmlns:a="http://schemas.openxmlformats.org/drawingml/2006/main">
                  <a:graphicData uri="http://schemas.microsoft.com/office/word/2010/wordprocessingShape">
                    <wps:wsp>
                      <wps:cNvSpPr txBox="1"/>
                      <wps:spPr>
                        <a:xfrm>
                          <a:off x="0" y="0"/>
                          <a:ext cx="3013075" cy="222250"/>
                        </a:xfrm>
                        <a:prstGeom prst="rect">
                          <a:avLst/>
                        </a:prstGeom>
                        <a:solidFill>
                          <a:prstClr val="white"/>
                        </a:solidFill>
                        <a:ln>
                          <a:solidFill>
                            <a:schemeClr val="tx1"/>
                          </a:solidFill>
                        </a:ln>
                        <a:effectLst/>
                      </wps:spPr>
                      <wps:txbx>
                        <w:txbxContent>
                          <w:p w:rsidR="00DF789A" w:rsidRPr="00AE21C3" w:rsidRDefault="00DF789A" w:rsidP="00AE21C3">
                            <w:pPr>
                              <w:pStyle w:val="Caption"/>
                              <w:jc w:val="center"/>
                              <w:rPr>
                                <w:rFonts w:cs="Tahoma"/>
                                <w:color w:val="auto"/>
                              </w:rPr>
                            </w:pPr>
                            <w:r w:rsidRPr="00AE21C3">
                              <w:rPr>
                                <w:color w:val="auto"/>
                              </w:rPr>
                              <w:t xml:space="preserve">Figure </w:t>
                            </w:r>
                            <w:r w:rsidRPr="00AE21C3">
                              <w:rPr>
                                <w:color w:val="auto"/>
                              </w:rPr>
                              <w:fldChar w:fldCharType="begin"/>
                            </w:r>
                            <w:r w:rsidRPr="00AE21C3">
                              <w:rPr>
                                <w:color w:val="auto"/>
                              </w:rPr>
                              <w:instrText xml:space="preserve"> SEQ Figure \* ARABIC </w:instrText>
                            </w:r>
                            <w:r w:rsidRPr="00AE21C3">
                              <w:rPr>
                                <w:color w:val="auto"/>
                              </w:rPr>
                              <w:fldChar w:fldCharType="separate"/>
                            </w:r>
                            <w:r w:rsidR="00C54B92">
                              <w:rPr>
                                <w:noProof/>
                                <w:color w:val="auto"/>
                              </w:rPr>
                              <w:t>1</w:t>
                            </w:r>
                            <w:r w:rsidRPr="00AE21C3">
                              <w:rPr>
                                <w:color w:val="auto"/>
                              </w:rPr>
                              <w:fldChar w:fldCharType="end"/>
                            </w:r>
                            <w:r w:rsidRPr="00AE21C3">
                              <w:rPr>
                                <w:color w:val="auto"/>
                              </w:rPr>
                              <w:t>.  USGS Map Showing La Grange, spring, cemeteries.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2.75pt;margin-top:29.95pt;width:237.2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" strokecolor="black [3213]">
                <v:textbox inset="0,0,0,0">
                  <w:txbxContent>
                    <w:p w:rsidR="00DF789A" w:rsidRPr="00AE21C3" w:rsidRDefault="00DF789A" w:rsidP="00AE21C3">
                      <w:pPr>
                        <w:pStyle w:val="Caption"/>
                        <w:jc w:val="center"/>
                        <w:rPr>
                          <w:rFonts w:cs="Tahoma"/>
                          <w:color w:val="auto"/>
                        </w:rPr>
                      </w:pPr>
                      <w:proofErr w:type="gramStart"/>
                      <w:r w:rsidRPr="00AE21C3">
                        <w:rPr>
                          <w:color w:val="auto"/>
                        </w:rPr>
                        <w:t xml:space="preserve">Figure </w:t>
                      </w:r>
                      <w:proofErr w:type="gramEnd"/>
                      <w:r w:rsidRPr="00AE21C3">
                        <w:rPr>
                          <w:color w:val="auto"/>
                        </w:rPr>
                        <w:fldChar w:fldCharType="begin"/>
                      </w:r>
                      <w:r w:rsidRPr="00AE21C3">
                        <w:rPr>
                          <w:color w:val="auto"/>
                        </w:rPr>
                        <w:instrText xml:space="preserve"> SEQ Figure \* ARABIC </w:instrText>
                      </w:r>
                      <w:r w:rsidRPr="00AE21C3">
                        <w:rPr>
                          <w:color w:val="auto"/>
                        </w:rPr>
                        <w:fldChar w:fldCharType="separate"/>
                      </w:r>
                      <w:r w:rsidR="00C54B92">
                        <w:rPr>
                          <w:noProof/>
                          <w:color w:val="auto"/>
                        </w:rPr>
                        <w:t>1</w:t>
                      </w:r>
                      <w:r w:rsidRPr="00AE21C3">
                        <w:rPr>
                          <w:color w:val="auto"/>
                        </w:rPr>
                        <w:fldChar w:fldCharType="end"/>
                      </w:r>
                      <w:proofErr w:type="gramStart"/>
                      <w:r w:rsidRPr="00AE21C3">
                        <w:rPr>
                          <w:color w:val="auto"/>
                        </w:rPr>
                        <w:t>.</w:t>
                      </w:r>
                      <w:proofErr w:type="gramEnd"/>
                      <w:r w:rsidRPr="00AE21C3">
                        <w:rPr>
                          <w:color w:val="auto"/>
                        </w:rPr>
                        <w:t xml:space="preserve">  </w:t>
                      </w:r>
                      <w:proofErr w:type="gramStart"/>
                      <w:r w:rsidRPr="00AE21C3">
                        <w:rPr>
                          <w:color w:val="auto"/>
                        </w:rPr>
                        <w:t>USGS Map Showing La Grange, spring, cemeteries.</w:t>
                      </w:r>
                      <w:proofErr w:type="gramEnd"/>
                    </w:p>
                  </w:txbxContent>
                </v:textbox>
                <w10:wrap type="square"/>
              </v:shape>
            </w:pict>
          </mc:Fallback>
        </mc:AlternateContent>
      </w:r>
      <w:r w:rsidR="00A544C0">
        <w:rPr>
          <w:rFonts w:cs="Tahoma"/>
          <w:color w:val="000000"/>
        </w:rPr>
        <w:t>Morton makes an</w:t>
      </w:r>
      <w:r w:rsidR="00CA1A81">
        <w:rPr>
          <w:rFonts w:cs="Tahoma"/>
          <w:color w:val="000000"/>
        </w:rPr>
        <w:t xml:space="preserve"> observation </w:t>
      </w:r>
      <w:r w:rsidR="00A544C0">
        <w:rPr>
          <w:rFonts w:cs="Tahoma"/>
          <w:color w:val="000000"/>
        </w:rPr>
        <w:t xml:space="preserve">that </w:t>
      </w:r>
      <w:r w:rsidR="00CA1A81">
        <w:rPr>
          <w:rFonts w:cs="Tahoma"/>
          <w:color w:val="000000"/>
        </w:rPr>
        <w:t>“10 markers recently moved…</w:t>
      </w:r>
      <w:r w:rsidR="00590D44">
        <w:rPr>
          <w:rFonts w:cs="Tahoma"/>
          <w:color w:val="000000"/>
        </w:rPr>
        <w:t>“</w:t>
      </w:r>
      <w:r w:rsidR="00F3302F">
        <w:rPr>
          <w:rFonts w:cs="Tahoma"/>
          <w:color w:val="000000"/>
        </w:rPr>
        <w:t xml:space="preserve">  This is</w:t>
      </w:r>
      <w:r w:rsidR="00CA1A81">
        <w:rPr>
          <w:rFonts w:cs="Tahoma"/>
          <w:color w:val="000000"/>
        </w:rPr>
        <w:t xml:space="preserve"> the first reference </w:t>
      </w:r>
      <w:r w:rsidR="00A544C0">
        <w:rPr>
          <w:rFonts w:cs="Tahoma"/>
          <w:color w:val="000000"/>
        </w:rPr>
        <w:t xml:space="preserve">found </w:t>
      </w:r>
      <w:r w:rsidR="00F3302F">
        <w:rPr>
          <w:rFonts w:cs="Tahoma"/>
          <w:color w:val="000000"/>
        </w:rPr>
        <w:t xml:space="preserve">in the surveys </w:t>
      </w:r>
      <w:r w:rsidR="009E3ED5">
        <w:rPr>
          <w:rFonts w:cs="Tahoma"/>
          <w:color w:val="000000"/>
        </w:rPr>
        <w:t xml:space="preserve">about cemetery tombstones </w:t>
      </w:r>
      <w:r w:rsidR="004D5243">
        <w:rPr>
          <w:rFonts w:cs="Tahoma"/>
          <w:color w:val="000000"/>
        </w:rPr>
        <w:t xml:space="preserve">(markers) </w:t>
      </w:r>
      <w:r w:rsidR="009E3ED5">
        <w:rPr>
          <w:rFonts w:cs="Tahoma"/>
          <w:color w:val="000000"/>
        </w:rPr>
        <w:t xml:space="preserve">being moved.  </w:t>
      </w:r>
      <w:r w:rsidR="00B94B4D">
        <w:rPr>
          <w:rFonts w:cs="Tahoma"/>
          <w:color w:val="000000"/>
        </w:rPr>
        <w:t xml:space="preserve">  </w:t>
      </w:r>
    </w:p>
    <w:p w:rsidR="00D75272" w:rsidRDefault="005764DD" w:rsidP="00025575">
      <w:pPr>
        <w:pStyle w:val="ListParagraph"/>
        <w:numPr>
          <w:ilvl w:val="0"/>
          <w:numId w:val="28"/>
        </w:numPr>
        <w:jc w:val="both"/>
        <w:rPr>
          <w:rFonts w:cs="Tahoma"/>
          <w:color w:val="000000"/>
        </w:rPr>
      </w:pPr>
      <w:r w:rsidRPr="00D76B5F">
        <w:rPr>
          <w:rFonts w:cs="Tahoma"/>
          <w:color w:val="000000"/>
        </w:rPr>
        <w:t xml:space="preserve">Morton’s report </w:t>
      </w:r>
      <w:r w:rsidR="00AE21C3">
        <w:rPr>
          <w:rFonts w:cs="Tahoma"/>
          <w:color w:val="000000"/>
        </w:rPr>
        <w:t xml:space="preserve">suggests that </w:t>
      </w:r>
      <w:r w:rsidRPr="00D76B5F">
        <w:rPr>
          <w:rFonts w:cs="Tahoma"/>
          <w:color w:val="000000"/>
        </w:rPr>
        <w:t xml:space="preserve">another </w:t>
      </w:r>
      <w:r w:rsidR="00025575" w:rsidRPr="00D76B5F">
        <w:rPr>
          <w:rFonts w:cs="Tahoma"/>
          <w:color w:val="000000"/>
        </w:rPr>
        <w:t xml:space="preserve">cemetery </w:t>
      </w:r>
      <w:r w:rsidR="00A544C0" w:rsidRPr="00D76B5F">
        <w:rPr>
          <w:rFonts w:cs="Tahoma"/>
          <w:color w:val="000000"/>
        </w:rPr>
        <w:t xml:space="preserve">did exist </w:t>
      </w:r>
      <w:r w:rsidRPr="00D76B5F">
        <w:rPr>
          <w:rFonts w:cs="Tahoma"/>
          <w:color w:val="000000"/>
        </w:rPr>
        <w:t xml:space="preserve">at one time </w:t>
      </w:r>
      <w:r w:rsidR="00025575" w:rsidRPr="00D76B5F">
        <w:rPr>
          <w:rFonts w:cs="Tahoma"/>
          <w:color w:val="000000"/>
        </w:rPr>
        <w:t>on the La Grange property</w:t>
      </w:r>
      <w:r w:rsidR="00AE21C3">
        <w:rPr>
          <w:rFonts w:cs="Tahoma"/>
          <w:color w:val="000000"/>
        </w:rPr>
        <w:t xml:space="preserve">.  </w:t>
      </w:r>
      <w:r w:rsidR="00F3302F" w:rsidRPr="00D76B5F">
        <w:rPr>
          <w:rFonts w:cs="Tahoma"/>
          <w:color w:val="000000"/>
        </w:rPr>
        <w:t xml:space="preserve">Both of the </w:t>
      </w:r>
      <w:r w:rsidR="00A544C0" w:rsidRPr="00D76B5F">
        <w:rPr>
          <w:rFonts w:cs="Tahoma"/>
          <w:color w:val="000000"/>
        </w:rPr>
        <w:t xml:space="preserve">Morton surveys </w:t>
      </w:r>
      <w:r w:rsidR="00AE21C3">
        <w:rPr>
          <w:rFonts w:cs="Tahoma"/>
          <w:color w:val="000000"/>
        </w:rPr>
        <w:t xml:space="preserve">(#1 and #3) </w:t>
      </w:r>
      <w:r w:rsidR="009E3ED5" w:rsidRPr="00D76B5F">
        <w:rPr>
          <w:rFonts w:cs="Tahoma"/>
          <w:color w:val="000000"/>
        </w:rPr>
        <w:t xml:space="preserve">refer to </w:t>
      </w:r>
      <w:r w:rsidR="00590D44" w:rsidRPr="00D76B5F">
        <w:rPr>
          <w:rFonts w:cs="Tahoma"/>
          <w:color w:val="000000"/>
        </w:rPr>
        <w:t xml:space="preserve">the existence of </w:t>
      </w:r>
      <w:r w:rsidR="00A544C0" w:rsidRPr="00D76B5F">
        <w:rPr>
          <w:rFonts w:cs="Tahoma"/>
          <w:color w:val="000000"/>
        </w:rPr>
        <w:t>a cemetery near the Barn</w:t>
      </w:r>
      <w:r w:rsidR="009E3ED5" w:rsidRPr="00D76B5F">
        <w:rPr>
          <w:rFonts w:cs="Tahoma"/>
          <w:color w:val="000000"/>
        </w:rPr>
        <w:t xml:space="preserve"> on the </w:t>
      </w:r>
      <w:r w:rsidR="00AE21C3">
        <w:rPr>
          <w:rFonts w:cs="Tahoma"/>
          <w:color w:val="000000"/>
        </w:rPr>
        <w:t xml:space="preserve">La Grange </w:t>
      </w:r>
      <w:r w:rsidR="009E3ED5" w:rsidRPr="00D76B5F">
        <w:rPr>
          <w:rFonts w:cs="Tahoma"/>
          <w:color w:val="000000"/>
        </w:rPr>
        <w:t>property</w:t>
      </w:r>
      <w:r w:rsidR="00A544C0" w:rsidRPr="00D76B5F">
        <w:rPr>
          <w:rFonts w:cs="Tahoma"/>
          <w:color w:val="000000"/>
        </w:rPr>
        <w:t>.</w:t>
      </w:r>
      <w:r w:rsidR="00F3302F" w:rsidRPr="00D76B5F">
        <w:rPr>
          <w:rFonts w:cs="Tahoma"/>
          <w:color w:val="000000"/>
        </w:rPr>
        <w:t xml:space="preserve"> </w:t>
      </w:r>
      <w:r w:rsidR="00C061EC">
        <w:rPr>
          <w:rFonts w:cs="Tahoma"/>
          <w:color w:val="000000"/>
        </w:rPr>
        <w:t>(Note: a large barn existed in 2005 that located about 200-300 yards northwest of the manor house</w:t>
      </w:r>
      <w:r w:rsidR="001179E1">
        <w:rPr>
          <w:rFonts w:cs="Tahoma"/>
          <w:color w:val="000000"/>
        </w:rPr>
        <w:t xml:space="preserve">, which has been </w:t>
      </w:r>
      <w:r w:rsidR="00C061EC">
        <w:rPr>
          <w:rFonts w:cs="Tahoma"/>
          <w:color w:val="000000"/>
        </w:rPr>
        <w:t>torn down.)</w:t>
      </w:r>
    </w:p>
    <w:bookmarkEnd w:id="76"/>
    <w:bookmarkEnd w:id="77"/>
    <w:p w:rsidR="00D75272" w:rsidRDefault="00D75272">
      <w:pPr>
        <w:rPr>
          <w:rFonts w:cs="Tahoma"/>
          <w:color w:val="000000"/>
          <w:highlight w:val="yellow"/>
        </w:rPr>
      </w:pPr>
    </w:p>
    <w:bookmarkEnd w:id="78"/>
    <w:bookmarkEnd w:id="79"/>
    <w:p w:rsidR="00752089" w:rsidRPr="00B04FB1" w:rsidRDefault="00B04FB1" w:rsidP="00B04FB1">
      <w:pPr>
        <w:ind w:left="360"/>
        <w:jc w:val="both"/>
        <w:rPr>
          <w:rFonts w:cs="Tahoma"/>
          <w:b/>
          <w:color w:val="000000"/>
        </w:rPr>
      </w:pPr>
      <w:r>
        <w:rPr>
          <w:rFonts w:cs="Tahoma"/>
          <w:b/>
          <w:color w:val="000000"/>
        </w:rPr>
        <w:t xml:space="preserve">Survey </w:t>
      </w:r>
      <w:r w:rsidR="00B94B4D">
        <w:rPr>
          <w:rFonts w:cs="Tahoma"/>
          <w:b/>
          <w:color w:val="000000"/>
        </w:rPr>
        <w:t>#</w:t>
      </w:r>
      <w:r>
        <w:rPr>
          <w:rFonts w:cs="Tahoma"/>
          <w:b/>
          <w:color w:val="000000"/>
        </w:rPr>
        <w:t xml:space="preserve">4:  </w:t>
      </w:r>
      <w:r w:rsidR="005764DD" w:rsidRPr="00B04FB1">
        <w:rPr>
          <w:rFonts w:cs="Tahoma"/>
          <w:b/>
          <w:color w:val="000000"/>
        </w:rPr>
        <w:t xml:space="preserve">1980 - </w:t>
      </w:r>
      <w:r w:rsidR="00D43DA9" w:rsidRPr="00B04FB1">
        <w:rPr>
          <w:rFonts w:cs="Tahoma"/>
          <w:b/>
          <w:color w:val="000000"/>
        </w:rPr>
        <w:t xml:space="preserve">Harrison-Norvill Cemetery </w:t>
      </w:r>
      <w:r w:rsidR="00B40ABC" w:rsidRPr="00B04FB1">
        <w:rPr>
          <w:rFonts w:cs="Tahoma"/>
          <w:b/>
          <w:color w:val="000000"/>
        </w:rPr>
        <w:t xml:space="preserve">Survey by </w:t>
      </w:r>
      <w:r w:rsidR="005764DD" w:rsidRPr="00B04FB1">
        <w:rPr>
          <w:rFonts w:cs="Tahoma"/>
          <w:b/>
          <w:color w:val="000000"/>
        </w:rPr>
        <w:t>E.R. Conner</w:t>
      </w:r>
    </w:p>
    <w:p w:rsidR="006A3F70" w:rsidRDefault="00BE2A28" w:rsidP="009C1D0B">
      <w:pPr>
        <w:ind w:firstLine="720"/>
        <w:jc w:val="both"/>
        <w:rPr>
          <w:rStyle w:val="blackclass1"/>
          <w:rFonts w:cs="Tahoma"/>
          <w:sz w:val="23"/>
          <w:szCs w:val="23"/>
        </w:rPr>
      </w:pPr>
      <w:bookmarkStart w:id="80" w:name="OLE_LINK111"/>
      <w:bookmarkStart w:id="81" w:name="OLE_LINK112"/>
      <w:bookmarkStart w:id="82" w:name="OLE_LINK76"/>
      <w:r>
        <w:rPr>
          <w:rStyle w:val="blackclass1"/>
          <w:rFonts w:cs="Tahoma"/>
          <w:sz w:val="23"/>
          <w:szCs w:val="23"/>
        </w:rPr>
        <w:t xml:space="preserve">In 1980, </w:t>
      </w:r>
      <w:r w:rsidR="00B40ABC">
        <w:rPr>
          <w:rStyle w:val="blackclass1"/>
          <w:rFonts w:cs="Tahoma"/>
          <w:sz w:val="23"/>
          <w:szCs w:val="23"/>
        </w:rPr>
        <w:t>E.R. Conne</w:t>
      </w:r>
      <w:r w:rsidR="00A95C81" w:rsidRPr="005564F8">
        <w:rPr>
          <w:rStyle w:val="blackclass1"/>
          <w:rFonts w:cs="Tahoma"/>
          <w:sz w:val="23"/>
          <w:szCs w:val="23"/>
        </w:rPr>
        <w:t>r</w:t>
      </w:r>
      <w:r w:rsidR="00D60A64">
        <w:rPr>
          <w:rStyle w:val="blackclass1"/>
          <w:rFonts w:cs="Tahoma"/>
          <w:sz w:val="23"/>
          <w:szCs w:val="23"/>
        </w:rPr>
        <w:t>,</w:t>
      </w:r>
      <w:r w:rsidR="006A3F70">
        <w:rPr>
          <w:rStyle w:val="blackclass1"/>
          <w:rFonts w:cs="Tahoma"/>
          <w:sz w:val="23"/>
          <w:szCs w:val="23"/>
        </w:rPr>
        <w:t xml:space="preserve"> III, </w:t>
      </w:r>
      <w:r w:rsidR="00A95C81" w:rsidRPr="009E3ED5">
        <w:rPr>
          <w:rStyle w:val="blackclass1"/>
          <w:rFonts w:cs="Tahoma"/>
          <w:sz w:val="23"/>
          <w:szCs w:val="23"/>
        </w:rPr>
        <w:t xml:space="preserve">a local </w:t>
      </w:r>
      <w:r w:rsidR="00D43DA9" w:rsidRPr="009E3ED5">
        <w:rPr>
          <w:rStyle w:val="blackclass1"/>
          <w:rFonts w:cs="Tahoma"/>
          <w:sz w:val="23"/>
          <w:szCs w:val="23"/>
        </w:rPr>
        <w:t xml:space="preserve">County </w:t>
      </w:r>
      <w:r w:rsidR="00A95C81" w:rsidRPr="009E3ED5">
        <w:rPr>
          <w:rStyle w:val="blackclass1"/>
          <w:rFonts w:cs="Tahoma"/>
          <w:sz w:val="23"/>
          <w:szCs w:val="23"/>
        </w:rPr>
        <w:t>historian</w:t>
      </w:r>
      <w:r w:rsidR="00A95C81">
        <w:rPr>
          <w:rStyle w:val="blackclass1"/>
          <w:rFonts w:cs="Tahoma"/>
          <w:sz w:val="23"/>
          <w:szCs w:val="23"/>
        </w:rPr>
        <w:t xml:space="preserve"> and </w:t>
      </w:r>
      <w:r w:rsidR="00D43DA9">
        <w:rPr>
          <w:rStyle w:val="blackclass1"/>
          <w:rFonts w:cs="Tahoma"/>
          <w:sz w:val="23"/>
          <w:szCs w:val="23"/>
        </w:rPr>
        <w:t xml:space="preserve">author </w:t>
      </w:r>
      <w:r w:rsidR="00A95C81">
        <w:rPr>
          <w:rStyle w:val="blackclass1"/>
          <w:rFonts w:cs="Tahoma"/>
          <w:sz w:val="23"/>
          <w:szCs w:val="23"/>
        </w:rPr>
        <w:t xml:space="preserve">of </w:t>
      </w:r>
      <w:r w:rsidR="007273F7" w:rsidRPr="007273F7">
        <w:rPr>
          <w:rStyle w:val="blackclass1"/>
          <w:rFonts w:cs="Tahoma"/>
          <w:sz w:val="23"/>
          <w:szCs w:val="23"/>
          <w:u w:val="single"/>
        </w:rPr>
        <w:t>100 Old Cemeteries of Prince William County, Virginia</w:t>
      </w:r>
      <w:r w:rsidR="00A544C0">
        <w:rPr>
          <w:rStyle w:val="blackclass1"/>
          <w:rFonts w:cs="Tahoma"/>
          <w:sz w:val="23"/>
          <w:szCs w:val="23"/>
          <w:u w:val="single"/>
        </w:rPr>
        <w:t xml:space="preserve"> (1981)</w:t>
      </w:r>
      <w:r w:rsidR="00D60A64" w:rsidRPr="00D60A64">
        <w:rPr>
          <w:rStyle w:val="blackclass1"/>
          <w:rFonts w:cs="Tahoma"/>
          <w:sz w:val="23"/>
          <w:szCs w:val="23"/>
        </w:rPr>
        <w:t xml:space="preserve">, </w:t>
      </w:r>
      <w:r w:rsidR="00006376">
        <w:rPr>
          <w:rStyle w:val="blackclass1"/>
          <w:rFonts w:cs="Tahoma"/>
          <w:sz w:val="23"/>
          <w:szCs w:val="23"/>
        </w:rPr>
        <w:t xml:space="preserve">concluded </w:t>
      </w:r>
      <w:r w:rsidR="00211AE9">
        <w:rPr>
          <w:rStyle w:val="blackclass1"/>
          <w:rFonts w:cs="Tahoma"/>
          <w:sz w:val="23"/>
          <w:szCs w:val="23"/>
        </w:rPr>
        <w:t>from his survey</w:t>
      </w:r>
      <w:r w:rsidR="002C02E0">
        <w:rPr>
          <w:rStyle w:val="blackclass1"/>
          <w:rFonts w:cs="Tahoma"/>
          <w:sz w:val="23"/>
          <w:szCs w:val="23"/>
        </w:rPr>
        <w:t xml:space="preserve"> activity</w:t>
      </w:r>
      <w:r w:rsidR="00211AE9">
        <w:rPr>
          <w:rStyle w:val="blackclass1"/>
          <w:rFonts w:cs="Tahoma"/>
          <w:sz w:val="23"/>
          <w:szCs w:val="23"/>
        </w:rPr>
        <w:t xml:space="preserve"> </w:t>
      </w:r>
      <w:r w:rsidR="00006376">
        <w:rPr>
          <w:rStyle w:val="blackclass1"/>
          <w:rFonts w:cs="Tahoma"/>
          <w:sz w:val="23"/>
          <w:szCs w:val="23"/>
        </w:rPr>
        <w:t xml:space="preserve">that </w:t>
      </w:r>
      <w:r w:rsidR="00A95C81" w:rsidRPr="005564F8">
        <w:rPr>
          <w:rStyle w:val="blackclass1"/>
          <w:rFonts w:cs="Tahoma"/>
          <w:sz w:val="23"/>
          <w:szCs w:val="23"/>
        </w:rPr>
        <w:t>“All Harrison and Norvill markers appear to have been disturbed from original locations and are in deteriorated condition.”</w:t>
      </w:r>
      <w:r w:rsidR="00A95C81" w:rsidRPr="005564F8">
        <w:rPr>
          <w:rStyle w:val="FootnoteReference"/>
          <w:rFonts w:cs="Tahoma"/>
          <w:sz w:val="23"/>
          <w:szCs w:val="23"/>
        </w:rPr>
        <w:footnoteReference w:id="26"/>
      </w:r>
      <w:r>
        <w:rPr>
          <w:rStyle w:val="blackclass1"/>
          <w:rFonts w:cs="Tahoma"/>
          <w:sz w:val="23"/>
          <w:szCs w:val="23"/>
        </w:rPr>
        <w:t xml:space="preserve">  </w:t>
      </w:r>
      <w:r w:rsidR="00006376">
        <w:rPr>
          <w:rStyle w:val="blackclass1"/>
          <w:rFonts w:cs="Tahoma"/>
          <w:sz w:val="23"/>
          <w:szCs w:val="23"/>
        </w:rPr>
        <w:t xml:space="preserve"> </w:t>
      </w:r>
      <w:r w:rsidR="009C1D0B">
        <w:rPr>
          <w:rStyle w:val="blackclass1"/>
          <w:rFonts w:cs="Tahoma"/>
          <w:sz w:val="23"/>
          <w:szCs w:val="23"/>
        </w:rPr>
        <w:t xml:space="preserve">Conner </w:t>
      </w:r>
      <w:r w:rsidR="00F16FA4">
        <w:rPr>
          <w:rStyle w:val="blackclass1"/>
          <w:rFonts w:cs="Tahoma"/>
          <w:sz w:val="23"/>
          <w:szCs w:val="23"/>
        </w:rPr>
        <w:t xml:space="preserve">described where the </w:t>
      </w:r>
      <w:r w:rsidR="00006376">
        <w:rPr>
          <w:rStyle w:val="blackclass1"/>
          <w:rFonts w:cs="Tahoma"/>
          <w:sz w:val="23"/>
          <w:szCs w:val="23"/>
        </w:rPr>
        <w:t xml:space="preserve">cemetery </w:t>
      </w:r>
      <w:r w:rsidR="00F16FA4">
        <w:rPr>
          <w:rStyle w:val="blackclass1"/>
          <w:rFonts w:cs="Tahoma"/>
          <w:sz w:val="23"/>
          <w:szCs w:val="23"/>
        </w:rPr>
        <w:t xml:space="preserve">was located as </w:t>
      </w:r>
      <w:r w:rsidR="006A3F70">
        <w:rPr>
          <w:rStyle w:val="blackclass1"/>
          <w:rFonts w:cs="Tahoma"/>
          <w:sz w:val="23"/>
          <w:szCs w:val="23"/>
        </w:rPr>
        <w:t>“At La Grange Farm, west of Antioch Rd., (Rte. 681), 0.5 mi. south of intersection with Waterfall Rd. (Rte. 601).  Cem. is in grove on hill in field 0.2 mi. south of main house.”</w:t>
      </w:r>
      <w:r w:rsidR="006A3F70">
        <w:rPr>
          <w:rStyle w:val="FootnoteReference"/>
          <w:rFonts w:cs="Tahoma"/>
          <w:color w:val="000000"/>
          <w:sz w:val="23"/>
          <w:szCs w:val="23"/>
        </w:rPr>
        <w:footnoteReference w:id="27"/>
      </w:r>
      <w:r w:rsidR="006A3F70">
        <w:rPr>
          <w:rStyle w:val="blackclass1"/>
          <w:rFonts w:cs="Tahoma"/>
          <w:sz w:val="23"/>
          <w:szCs w:val="23"/>
        </w:rPr>
        <w:t xml:space="preserve"> His handwritten notes </w:t>
      </w:r>
      <w:r w:rsidR="0027691F">
        <w:rPr>
          <w:rStyle w:val="blackclass1"/>
          <w:rFonts w:cs="Tahoma"/>
          <w:sz w:val="23"/>
          <w:szCs w:val="23"/>
        </w:rPr>
        <w:t xml:space="preserve">also </w:t>
      </w:r>
      <w:r w:rsidR="006A3F70">
        <w:rPr>
          <w:rStyle w:val="blackclass1"/>
          <w:rFonts w:cs="Tahoma"/>
          <w:sz w:val="23"/>
          <w:szCs w:val="23"/>
        </w:rPr>
        <w:t xml:space="preserve">reflect that “Harrison tombstones, Norville, etc. now in w/Gossoms.”  He added that </w:t>
      </w:r>
      <w:r w:rsidR="006A3F70" w:rsidRPr="00401167">
        <w:rPr>
          <w:rStyle w:val="blackclass1"/>
          <w:rFonts w:cs="Tahoma"/>
          <w:sz w:val="23"/>
          <w:szCs w:val="23"/>
        </w:rPr>
        <w:t>the “Harrisons were moved from south of house.”</w:t>
      </w:r>
      <w:r w:rsidR="006A3F70">
        <w:rPr>
          <w:rStyle w:val="FootnoteReference"/>
          <w:rFonts w:cs="Tahoma"/>
          <w:color w:val="000000"/>
          <w:sz w:val="23"/>
          <w:szCs w:val="23"/>
        </w:rPr>
        <w:footnoteReference w:id="28"/>
      </w:r>
      <w:r w:rsidR="006A3F70">
        <w:rPr>
          <w:rFonts w:cs="Tahoma"/>
          <w:color w:val="000000"/>
          <w:sz w:val="23"/>
          <w:szCs w:val="23"/>
        </w:rPr>
        <w:t xml:space="preserve"> </w:t>
      </w:r>
      <w:r w:rsidR="006A3F70">
        <w:rPr>
          <w:rFonts w:cs="Tahoma"/>
          <w:color w:val="000000"/>
        </w:rPr>
        <w:t xml:space="preserve">Another note </w:t>
      </w:r>
      <w:r w:rsidR="00AF0FF2">
        <w:rPr>
          <w:rFonts w:cs="Tahoma"/>
          <w:color w:val="000000"/>
        </w:rPr>
        <w:t xml:space="preserve">made </w:t>
      </w:r>
      <w:r w:rsidR="006A3F70">
        <w:rPr>
          <w:rFonts w:cs="Tahoma"/>
          <w:color w:val="000000"/>
        </w:rPr>
        <w:t xml:space="preserve">by Conner reflects that “Other Norvills disappeared” </w:t>
      </w:r>
      <w:r w:rsidR="009C1D0B">
        <w:rPr>
          <w:rFonts w:cs="Tahoma"/>
          <w:color w:val="000000"/>
        </w:rPr>
        <w:t xml:space="preserve">and then </w:t>
      </w:r>
      <w:r w:rsidR="00006376">
        <w:rPr>
          <w:rFonts w:cs="Tahoma"/>
          <w:color w:val="000000"/>
        </w:rPr>
        <w:t xml:space="preserve">in </w:t>
      </w:r>
      <w:r w:rsidR="009C1D0B">
        <w:rPr>
          <w:rFonts w:cs="Tahoma"/>
          <w:color w:val="000000"/>
        </w:rPr>
        <w:t>his notes list</w:t>
      </w:r>
      <w:r w:rsidR="00211AE9">
        <w:rPr>
          <w:rFonts w:cs="Tahoma"/>
          <w:color w:val="000000"/>
        </w:rPr>
        <w:t>s</w:t>
      </w:r>
      <w:r w:rsidR="009C1D0B">
        <w:rPr>
          <w:rFonts w:cs="Tahoma"/>
          <w:color w:val="000000"/>
        </w:rPr>
        <w:t xml:space="preserve"> a total of nine </w:t>
      </w:r>
      <w:r w:rsidR="00006376">
        <w:rPr>
          <w:rFonts w:cs="Tahoma"/>
          <w:color w:val="000000"/>
        </w:rPr>
        <w:t xml:space="preserve">names </w:t>
      </w:r>
      <w:r w:rsidR="009C1D0B">
        <w:rPr>
          <w:rFonts w:cs="Tahoma"/>
          <w:color w:val="000000"/>
        </w:rPr>
        <w:t xml:space="preserve">as follows:  </w:t>
      </w:r>
      <w:r w:rsidR="006A3F70">
        <w:rPr>
          <w:rFonts w:cs="Tahoma"/>
          <w:color w:val="000000"/>
        </w:rPr>
        <w:t>“2 Norvill, 2 Harr [Harrison], 2 Gossoms, 1 B.F. Jordan, and 2 Whites.”</w:t>
      </w:r>
      <w:r w:rsidR="006A3F70">
        <w:rPr>
          <w:rStyle w:val="FootnoteReference"/>
          <w:rFonts w:cs="Tahoma"/>
          <w:color w:val="000000"/>
        </w:rPr>
        <w:footnoteReference w:id="29"/>
      </w:r>
    </w:p>
    <w:bookmarkEnd w:id="80"/>
    <w:bookmarkEnd w:id="81"/>
    <w:p w:rsidR="006A3F70" w:rsidRDefault="008861D0" w:rsidP="009C1D0B">
      <w:pPr>
        <w:ind w:firstLine="720"/>
        <w:jc w:val="both"/>
        <w:rPr>
          <w:rStyle w:val="blackclass1"/>
          <w:rFonts w:cs="Tahoma"/>
          <w:sz w:val="23"/>
          <w:szCs w:val="23"/>
        </w:rPr>
      </w:pPr>
      <w:r>
        <w:rPr>
          <w:rStyle w:val="blackclass1"/>
          <w:rFonts w:cs="Tahoma"/>
          <w:sz w:val="23"/>
          <w:szCs w:val="23"/>
        </w:rPr>
        <w:t xml:space="preserve">Conner </w:t>
      </w:r>
      <w:r w:rsidR="00AF0FF2">
        <w:rPr>
          <w:rStyle w:val="blackclass1"/>
          <w:rFonts w:cs="Tahoma"/>
          <w:sz w:val="23"/>
          <w:szCs w:val="23"/>
        </w:rPr>
        <w:t>listed the</w:t>
      </w:r>
      <w:r w:rsidR="00B04FB1">
        <w:rPr>
          <w:rStyle w:val="blackclass1"/>
          <w:rFonts w:cs="Tahoma"/>
          <w:sz w:val="23"/>
          <w:szCs w:val="23"/>
        </w:rPr>
        <w:t xml:space="preserve"> following</w:t>
      </w:r>
      <w:r w:rsidR="00AE21C3">
        <w:rPr>
          <w:rStyle w:val="blackclass1"/>
          <w:rFonts w:cs="Tahoma"/>
          <w:sz w:val="23"/>
          <w:szCs w:val="23"/>
        </w:rPr>
        <w:t xml:space="preserve"> </w:t>
      </w:r>
      <w:r w:rsidR="0027691F">
        <w:rPr>
          <w:rStyle w:val="blackclass1"/>
          <w:rFonts w:cs="Tahoma"/>
          <w:sz w:val="23"/>
          <w:szCs w:val="23"/>
        </w:rPr>
        <w:t>inscriptions</w:t>
      </w:r>
      <w:r w:rsidR="00F3302F">
        <w:rPr>
          <w:rStyle w:val="blackclass1"/>
          <w:rFonts w:cs="Tahoma"/>
          <w:sz w:val="23"/>
          <w:szCs w:val="23"/>
        </w:rPr>
        <w:t xml:space="preserve">:  </w:t>
      </w:r>
      <w:r w:rsidR="00AF0FF2">
        <w:rPr>
          <w:rStyle w:val="blackclass1"/>
          <w:rFonts w:cs="Tahoma"/>
          <w:sz w:val="23"/>
          <w:szCs w:val="23"/>
        </w:rPr>
        <w:t xml:space="preserve">  </w:t>
      </w:r>
      <w:r w:rsidR="006A3F70">
        <w:rPr>
          <w:rStyle w:val="blackclass1"/>
          <w:rFonts w:cs="Tahoma"/>
          <w:sz w:val="23"/>
          <w:szCs w:val="23"/>
        </w:rPr>
        <w:t xml:space="preserve">    </w:t>
      </w:r>
    </w:p>
    <w:p w:rsidR="006A3F70" w:rsidRPr="00705567" w:rsidRDefault="006A3F70" w:rsidP="006A3F70">
      <w:pPr>
        <w:pStyle w:val="ListParagraph"/>
        <w:numPr>
          <w:ilvl w:val="0"/>
          <w:numId w:val="28"/>
        </w:numPr>
        <w:jc w:val="both"/>
        <w:rPr>
          <w:rStyle w:val="blackclass1"/>
          <w:rFonts w:cs="Tahoma"/>
          <w:sz w:val="23"/>
          <w:szCs w:val="23"/>
        </w:rPr>
      </w:pPr>
      <w:r w:rsidRPr="00705567">
        <w:rPr>
          <w:rStyle w:val="blackclass1"/>
          <w:rFonts w:cs="Tahoma"/>
          <w:sz w:val="23"/>
          <w:szCs w:val="23"/>
        </w:rPr>
        <w:t>SACRED/to the memory of /SARAH A. NORVILL/Died Dec 1, 1854/in the 66</w:t>
      </w:r>
      <w:r w:rsidRPr="00705567">
        <w:rPr>
          <w:rStyle w:val="blackclass1"/>
          <w:rFonts w:cs="Tahoma"/>
          <w:sz w:val="23"/>
          <w:szCs w:val="23"/>
          <w:vertAlign w:val="superscript"/>
        </w:rPr>
        <w:t>th</w:t>
      </w:r>
      <w:r w:rsidRPr="00705567">
        <w:rPr>
          <w:rStyle w:val="blackclass1"/>
          <w:rFonts w:cs="Tahoma"/>
          <w:sz w:val="23"/>
          <w:szCs w:val="23"/>
        </w:rPr>
        <w:t xml:space="preserve"> year of her age/Made perfect through suffering.</w:t>
      </w:r>
    </w:p>
    <w:p w:rsidR="006A3F70" w:rsidRDefault="006A3F70" w:rsidP="006A3F70">
      <w:pPr>
        <w:pStyle w:val="ListParagraph"/>
        <w:numPr>
          <w:ilvl w:val="0"/>
          <w:numId w:val="21"/>
        </w:numPr>
        <w:jc w:val="both"/>
        <w:rPr>
          <w:rStyle w:val="blackclass1"/>
          <w:rFonts w:cs="Tahoma"/>
          <w:sz w:val="23"/>
          <w:szCs w:val="23"/>
        </w:rPr>
      </w:pPr>
      <w:r>
        <w:rPr>
          <w:rStyle w:val="blackclass1"/>
          <w:rFonts w:cs="Tahoma"/>
          <w:sz w:val="23"/>
          <w:szCs w:val="23"/>
        </w:rPr>
        <w:t>SACRED/to the memory of/MARGARET NORVILL/the sister of/Catherine Harrison/Who died on the 14</w:t>
      </w:r>
      <w:r w:rsidRPr="005E3FE9">
        <w:rPr>
          <w:rStyle w:val="blackclass1"/>
          <w:rFonts w:cs="Tahoma"/>
          <w:sz w:val="23"/>
          <w:szCs w:val="23"/>
          <w:vertAlign w:val="superscript"/>
        </w:rPr>
        <w:t>th</w:t>
      </w:r>
      <w:r>
        <w:rPr>
          <w:rStyle w:val="blackclass1"/>
          <w:rFonts w:cs="Tahoma"/>
          <w:sz w:val="23"/>
          <w:szCs w:val="23"/>
        </w:rPr>
        <w:t xml:space="preserve"> of Feb’y 1864, in the/57</w:t>
      </w:r>
      <w:r w:rsidRPr="005E3FE9">
        <w:rPr>
          <w:rStyle w:val="blackclass1"/>
          <w:rFonts w:cs="Tahoma"/>
          <w:sz w:val="23"/>
          <w:szCs w:val="23"/>
          <w:vertAlign w:val="superscript"/>
        </w:rPr>
        <w:t>th</w:t>
      </w:r>
      <w:r>
        <w:rPr>
          <w:rStyle w:val="blackclass1"/>
          <w:rFonts w:cs="Tahoma"/>
          <w:sz w:val="23"/>
          <w:szCs w:val="23"/>
        </w:rPr>
        <w:t xml:space="preserve"> year of her/age. (broken)</w:t>
      </w:r>
    </w:p>
    <w:p w:rsidR="006A3F70" w:rsidRDefault="006A3F70" w:rsidP="006A3F70">
      <w:pPr>
        <w:pStyle w:val="ListParagraph"/>
        <w:numPr>
          <w:ilvl w:val="0"/>
          <w:numId w:val="21"/>
        </w:numPr>
        <w:jc w:val="both"/>
        <w:rPr>
          <w:rStyle w:val="blackclass1"/>
          <w:rFonts w:cs="Tahoma"/>
          <w:sz w:val="23"/>
          <w:szCs w:val="23"/>
        </w:rPr>
      </w:pPr>
      <w:r>
        <w:rPr>
          <w:rStyle w:val="blackclass1"/>
          <w:rFonts w:cs="Tahoma"/>
          <w:sz w:val="23"/>
          <w:szCs w:val="23"/>
        </w:rPr>
        <w:t>In/memory of/PEYTON NORVILL/who departed this life/at Brentsville, Va./June 13</w:t>
      </w:r>
      <w:r w:rsidRPr="0050034B">
        <w:rPr>
          <w:rStyle w:val="blackclass1"/>
          <w:rFonts w:cs="Tahoma"/>
          <w:sz w:val="23"/>
          <w:szCs w:val="23"/>
          <w:vertAlign w:val="superscript"/>
        </w:rPr>
        <w:t>th</w:t>
      </w:r>
      <w:r>
        <w:rPr>
          <w:rStyle w:val="blackclass1"/>
          <w:rFonts w:cs="Tahoma"/>
          <w:sz w:val="23"/>
          <w:szCs w:val="23"/>
        </w:rPr>
        <w:t xml:space="preserve"> 1849/in the 70</w:t>
      </w:r>
      <w:r w:rsidRPr="0050034B">
        <w:rPr>
          <w:rStyle w:val="blackclass1"/>
          <w:rFonts w:cs="Tahoma"/>
          <w:sz w:val="23"/>
          <w:szCs w:val="23"/>
          <w:vertAlign w:val="superscript"/>
        </w:rPr>
        <w:t>th</w:t>
      </w:r>
      <w:r>
        <w:rPr>
          <w:rStyle w:val="blackclass1"/>
          <w:rFonts w:cs="Tahoma"/>
          <w:sz w:val="23"/>
          <w:szCs w:val="23"/>
        </w:rPr>
        <w:t xml:space="preserve"> year of his age/Here rests our father/until the morning of/the resurrection.</w:t>
      </w:r>
    </w:p>
    <w:p w:rsidR="00783D54" w:rsidRDefault="00783D54" w:rsidP="006A3F70">
      <w:pPr>
        <w:pStyle w:val="ListParagraph"/>
        <w:numPr>
          <w:ilvl w:val="0"/>
          <w:numId w:val="21"/>
        </w:numPr>
        <w:jc w:val="both"/>
        <w:rPr>
          <w:rStyle w:val="blackclass1"/>
          <w:rFonts w:cs="Tahoma"/>
          <w:sz w:val="23"/>
          <w:szCs w:val="23"/>
        </w:rPr>
      </w:pPr>
      <w:r>
        <w:rPr>
          <w:rStyle w:val="blackclass1"/>
          <w:rFonts w:cs="Tahoma"/>
          <w:sz w:val="23"/>
          <w:szCs w:val="23"/>
        </w:rPr>
        <w:t>SACRED/to the memory of/BENONI E. HARRISON/______/His earthly remains lie here./Born in Prince William Co. (broken; remainder illegible)</w:t>
      </w:r>
    </w:p>
    <w:p w:rsidR="006A3F70" w:rsidRDefault="006A3F70" w:rsidP="006A3F70">
      <w:pPr>
        <w:pStyle w:val="ListParagraph"/>
        <w:numPr>
          <w:ilvl w:val="0"/>
          <w:numId w:val="21"/>
        </w:numPr>
        <w:jc w:val="both"/>
        <w:rPr>
          <w:rStyle w:val="blackclass1"/>
          <w:rFonts w:cs="Tahoma"/>
          <w:sz w:val="23"/>
          <w:szCs w:val="23"/>
        </w:rPr>
      </w:pPr>
      <w:r>
        <w:rPr>
          <w:rStyle w:val="blackclass1"/>
          <w:rFonts w:cs="Tahoma"/>
          <w:sz w:val="23"/>
          <w:szCs w:val="23"/>
        </w:rPr>
        <w:t>In memoriam/B.H. JORDAN/Born Oct 8, 1820/Died Jan 7, 1891/My grave is sufficient for thee.</w:t>
      </w:r>
    </w:p>
    <w:p w:rsidR="006A3F70" w:rsidRDefault="006A3F70" w:rsidP="006A3F70">
      <w:pPr>
        <w:pStyle w:val="ListParagraph"/>
        <w:numPr>
          <w:ilvl w:val="0"/>
          <w:numId w:val="21"/>
        </w:numPr>
        <w:jc w:val="both"/>
        <w:rPr>
          <w:rStyle w:val="blackclass1"/>
          <w:rFonts w:cs="Tahoma"/>
          <w:sz w:val="23"/>
          <w:szCs w:val="23"/>
        </w:rPr>
      </w:pPr>
      <w:r>
        <w:rPr>
          <w:rStyle w:val="blackclass1"/>
          <w:rFonts w:cs="Tahoma"/>
          <w:sz w:val="23"/>
          <w:szCs w:val="23"/>
        </w:rPr>
        <w:t>WHITE/MARY H./Daughter of/H.W. &amp; E.G. White/Born Aug 8, 1874(?)/Died May 7, 1876</w:t>
      </w:r>
    </w:p>
    <w:p w:rsidR="006A3F70" w:rsidRDefault="006A3F70" w:rsidP="006A3F70">
      <w:pPr>
        <w:pStyle w:val="ListParagraph"/>
        <w:numPr>
          <w:ilvl w:val="0"/>
          <w:numId w:val="21"/>
        </w:numPr>
        <w:jc w:val="both"/>
        <w:rPr>
          <w:rStyle w:val="blackclass1"/>
          <w:rFonts w:cs="Tahoma"/>
          <w:sz w:val="23"/>
          <w:szCs w:val="23"/>
        </w:rPr>
      </w:pPr>
      <w:r w:rsidRPr="00B745B3">
        <w:rPr>
          <w:rStyle w:val="blackclass1"/>
          <w:rFonts w:cs="Tahoma"/>
          <w:sz w:val="23"/>
          <w:szCs w:val="23"/>
        </w:rPr>
        <w:t>GOSSOM/JOHN C./NOV 2, 1838/MAY 17, 1899/MARY F. HIS WIFE/JUNE 9, 1838/AUG 17, 1925</w:t>
      </w:r>
      <w:r>
        <w:rPr>
          <w:rStyle w:val="blackclass1"/>
          <w:rFonts w:cs="Tahoma"/>
          <w:sz w:val="23"/>
          <w:szCs w:val="23"/>
        </w:rPr>
        <w:t xml:space="preserve">  Note:  Conne</w:t>
      </w:r>
      <w:r w:rsidRPr="00B745B3">
        <w:rPr>
          <w:rStyle w:val="blackclass1"/>
          <w:rFonts w:cs="Tahoma"/>
          <w:sz w:val="23"/>
          <w:szCs w:val="23"/>
        </w:rPr>
        <w:t>r adds that the Gossom stone was enclosed by a board fence.</w:t>
      </w:r>
    </w:p>
    <w:p w:rsidR="00AF0FF2" w:rsidRDefault="006A3F70" w:rsidP="006A3F70">
      <w:pPr>
        <w:ind w:firstLine="720"/>
        <w:jc w:val="both"/>
        <w:rPr>
          <w:rStyle w:val="blackclass1"/>
          <w:rFonts w:cs="Tahoma"/>
          <w:sz w:val="23"/>
          <w:szCs w:val="23"/>
        </w:rPr>
      </w:pPr>
      <w:bookmarkStart w:id="83" w:name="OLE_LINK113"/>
      <w:r>
        <w:rPr>
          <w:rStyle w:val="blackclass1"/>
          <w:rFonts w:cs="Tahoma"/>
          <w:sz w:val="23"/>
          <w:szCs w:val="23"/>
        </w:rPr>
        <w:t xml:space="preserve">Conner </w:t>
      </w:r>
      <w:r w:rsidR="00006376">
        <w:rPr>
          <w:rStyle w:val="blackclass1"/>
          <w:rFonts w:cs="Tahoma"/>
          <w:sz w:val="23"/>
          <w:szCs w:val="23"/>
        </w:rPr>
        <w:t xml:space="preserve">obviously knew about </w:t>
      </w:r>
      <w:r w:rsidR="009E3ED5">
        <w:rPr>
          <w:rStyle w:val="blackclass1"/>
          <w:rFonts w:cs="Tahoma"/>
          <w:sz w:val="23"/>
          <w:szCs w:val="23"/>
        </w:rPr>
        <w:t xml:space="preserve">the </w:t>
      </w:r>
      <w:r w:rsidR="00F3302F">
        <w:rPr>
          <w:rStyle w:val="blackclass1"/>
          <w:rFonts w:cs="Tahoma"/>
          <w:sz w:val="23"/>
          <w:szCs w:val="23"/>
        </w:rPr>
        <w:t xml:space="preserve">legendary </w:t>
      </w:r>
      <w:r w:rsidR="009E3ED5">
        <w:rPr>
          <w:rStyle w:val="blackclass1"/>
          <w:rFonts w:cs="Tahoma"/>
          <w:sz w:val="23"/>
          <w:szCs w:val="23"/>
        </w:rPr>
        <w:t xml:space="preserve">“spanking” story which Susan Rogers Morton </w:t>
      </w:r>
      <w:r w:rsidR="0005551A">
        <w:rPr>
          <w:rStyle w:val="blackclass1"/>
          <w:rFonts w:cs="Tahoma"/>
          <w:sz w:val="23"/>
          <w:szCs w:val="23"/>
        </w:rPr>
        <w:t xml:space="preserve">had </w:t>
      </w:r>
      <w:r w:rsidR="009E3ED5">
        <w:rPr>
          <w:rStyle w:val="blackclass1"/>
          <w:rFonts w:cs="Tahoma"/>
          <w:sz w:val="23"/>
          <w:szCs w:val="23"/>
        </w:rPr>
        <w:t>also mention</w:t>
      </w:r>
      <w:r w:rsidR="0005551A">
        <w:rPr>
          <w:rStyle w:val="blackclass1"/>
          <w:rFonts w:cs="Tahoma"/>
          <w:sz w:val="23"/>
          <w:szCs w:val="23"/>
        </w:rPr>
        <w:t>ed</w:t>
      </w:r>
      <w:r w:rsidR="009E3ED5">
        <w:rPr>
          <w:rStyle w:val="blackclass1"/>
          <w:rFonts w:cs="Tahoma"/>
          <w:sz w:val="23"/>
          <w:szCs w:val="23"/>
        </w:rPr>
        <w:t xml:space="preserve"> in her notes and included in the WPA compilation. </w:t>
      </w:r>
      <w:r w:rsidR="00AE21C3">
        <w:rPr>
          <w:rStyle w:val="blackclass1"/>
          <w:rFonts w:cs="Tahoma"/>
          <w:sz w:val="23"/>
          <w:szCs w:val="23"/>
        </w:rPr>
        <w:t>What Conner</w:t>
      </w:r>
      <w:r w:rsidR="0005551A">
        <w:rPr>
          <w:rStyle w:val="blackclass1"/>
          <w:rFonts w:cs="Tahoma"/>
          <w:sz w:val="23"/>
          <w:szCs w:val="23"/>
        </w:rPr>
        <w:t xml:space="preserve"> was referring to had to do with the </w:t>
      </w:r>
      <w:r w:rsidR="00006376">
        <w:rPr>
          <w:rStyle w:val="blackclass1"/>
          <w:rFonts w:cs="Tahoma"/>
          <w:sz w:val="23"/>
          <w:szCs w:val="23"/>
        </w:rPr>
        <w:t xml:space="preserve">absence of </w:t>
      </w:r>
      <w:r w:rsidR="0005551A">
        <w:rPr>
          <w:rStyle w:val="blackclass1"/>
          <w:rFonts w:cs="Tahoma"/>
          <w:sz w:val="23"/>
          <w:szCs w:val="23"/>
        </w:rPr>
        <w:t xml:space="preserve">a </w:t>
      </w:r>
      <w:r w:rsidR="00006376">
        <w:rPr>
          <w:rStyle w:val="blackclass1"/>
          <w:rFonts w:cs="Tahoma"/>
          <w:sz w:val="23"/>
          <w:szCs w:val="23"/>
        </w:rPr>
        <w:t>tombstone</w:t>
      </w:r>
      <w:r w:rsidR="0063379D">
        <w:rPr>
          <w:rStyle w:val="blackclass1"/>
          <w:rFonts w:cs="Tahoma"/>
          <w:sz w:val="23"/>
          <w:szCs w:val="23"/>
        </w:rPr>
        <w:t xml:space="preserve"> </w:t>
      </w:r>
      <w:r w:rsidR="0005551A">
        <w:rPr>
          <w:rStyle w:val="blackclass1"/>
          <w:rFonts w:cs="Tahoma"/>
          <w:sz w:val="23"/>
          <w:szCs w:val="23"/>
        </w:rPr>
        <w:t xml:space="preserve">for Catherine </w:t>
      </w:r>
      <w:r w:rsidR="0063379D">
        <w:rPr>
          <w:rStyle w:val="blackclass1"/>
          <w:rFonts w:cs="Tahoma"/>
          <w:sz w:val="23"/>
          <w:szCs w:val="23"/>
        </w:rPr>
        <w:t>stating</w:t>
      </w:r>
      <w:r w:rsidR="0005551A">
        <w:rPr>
          <w:rStyle w:val="blackclass1"/>
          <w:rFonts w:cs="Tahoma"/>
          <w:sz w:val="23"/>
          <w:szCs w:val="23"/>
        </w:rPr>
        <w:t xml:space="preserve"> in his book</w:t>
      </w:r>
      <w:r w:rsidR="0063379D">
        <w:rPr>
          <w:rStyle w:val="blackclass1"/>
          <w:rFonts w:cs="Tahoma"/>
          <w:sz w:val="23"/>
          <w:szCs w:val="23"/>
        </w:rPr>
        <w:t xml:space="preserve">:  </w:t>
      </w:r>
      <w:r>
        <w:rPr>
          <w:rStyle w:val="blackclass1"/>
          <w:rFonts w:cs="Tahoma"/>
          <w:sz w:val="23"/>
          <w:szCs w:val="23"/>
        </w:rPr>
        <w:t>“Whether or not this was his [Harrison’s] intention, no marker to Catherine Norvill Harrison is visible at La Grange today.”</w:t>
      </w:r>
      <w:r>
        <w:rPr>
          <w:rStyle w:val="FootnoteReference"/>
          <w:rFonts w:cs="Tahoma"/>
          <w:color w:val="000000"/>
          <w:sz w:val="23"/>
          <w:szCs w:val="23"/>
        </w:rPr>
        <w:footnoteReference w:id="30"/>
      </w:r>
      <w:r>
        <w:rPr>
          <w:rStyle w:val="blackclass1"/>
          <w:rFonts w:cs="Tahoma"/>
          <w:sz w:val="23"/>
          <w:szCs w:val="23"/>
        </w:rPr>
        <w:t xml:space="preserve">  </w:t>
      </w:r>
      <w:r w:rsidR="009C1D0B">
        <w:rPr>
          <w:rStyle w:val="blackclass1"/>
          <w:rFonts w:cs="Tahoma"/>
          <w:sz w:val="23"/>
          <w:szCs w:val="23"/>
        </w:rPr>
        <w:t xml:space="preserve"> </w:t>
      </w:r>
      <w:r w:rsidR="0005551A">
        <w:rPr>
          <w:rStyle w:val="blackclass1"/>
          <w:rFonts w:cs="Tahoma"/>
          <w:sz w:val="23"/>
          <w:szCs w:val="23"/>
        </w:rPr>
        <w:t>Conner explains further adding</w:t>
      </w:r>
      <w:r w:rsidR="00006376">
        <w:rPr>
          <w:rStyle w:val="blackclass1"/>
          <w:rFonts w:cs="Tahoma"/>
          <w:sz w:val="23"/>
          <w:szCs w:val="23"/>
        </w:rPr>
        <w:t xml:space="preserve">: </w:t>
      </w:r>
      <w:r w:rsidR="009C1D0B">
        <w:rPr>
          <w:rStyle w:val="blackclass1"/>
          <w:rFonts w:cs="Tahoma"/>
          <w:sz w:val="23"/>
          <w:szCs w:val="23"/>
        </w:rPr>
        <w:t>“The ambiguous placement of the phrase</w:t>
      </w:r>
      <w:r w:rsidR="0063379D">
        <w:rPr>
          <w:rStyle w:val="blackclass1"/>
          <w:rFonts w:cs="Tahoma"/>
          <w:sz w:val="23"/>
          <w:szCs w:val="23"/>
        </w:rPr>
        <w:t xml:space="preserve"> [in the will]</w:t>
      </w:r>
      <w:r w:rsidR="009C1D0B">
        <w:rPr>
          <w:rStyle w:val="blackclass1"/>
          <w:rFonts w:cs="Tahoma"/>
          <w:sz w:val="23"/>
          <w:szCs w:val="23"/>
        </w:rPr>
        <w:t xml:space="preserve">, </w:t>
      </w:r>
      <w:r w:rsidR="00A104F6">
        <w:rPr>
          <w:rStyle w:val="blackclass1"/>
          <w:rFonts w:cs="Tahoma"/>
          <w:sz w:val="23"/>
          <w:szCs w:val="23"/>
        </w:rPr>
        <w:t>‘</w:t>
      </w:r>
      <w:r w:rsidR="009C1D0B">
        <w:rPr>
          <w:rStyle w:val="blackclass1"/>
          <w:rFonts w:cs="Tahoma"/>
          <w:sz w:val="23"/>
          <w:szCs w:val="23"/>
        </w:rPr>
        <w:t>will not contain the inscription</w:t>
      </w:r>
      <w:r w:rsidR="00A104F6">
        <w:rPr>
          <w:rStyle w:val="blackclass1"/>
          <w:rFonts w:cs="Tahoma"/>
          <w:sz w:val="23"/>
          <w:szCs w:val="23"/>
        </w:rPr>
        <w:t>’</w:t>
      </w:r>
      <w:r w:rsidR="009C1D0B">
        <w:rPr>
          <w:rStyle w:val="blackclass1"/>
          <w:rFonts w:cs="Tahoma"/>
          <w:sz w:val="23"/>
          <w:szCs w:val="23"/>
        </w:rPr>
        <w:t xml:space="preserve"> has led some local historians to conclude that Harrison directed </w:t>
      </w:r>
      <w:r w:rsidR="009C1D0B">
        <w:rPr>
          <w:rStyle w:val="blackclass1"/>
          <w:rFonts w:cs="Tahoma"/>
          <w:sz w:val="23"/>
          <w:szCs w:val="23"/>
        </w:rPr>
        <w:lastRenderedPageBreak/>
        <w:t>that his wife’s stone bear no inscription.  Whether or not this was his intention, no marker to Catherine Norvill Harrison is visible at La Grange today.”</w:t>
      </w:r>
      <w:r w:rsidR="009C1D0B">
        <w:rPr>
          <w:rStyle w:val="FootnoteReference"/>
          <w:rFonts w:cs="Tahoma"/>
          <w:color w:val="000000"/>
          <w:sz w:val="23"/>
          <w:szCs w:val="23"/>
        </w:rPr>
        <w:footnoteReference w:id="31"/>
      </w:r>
    </w:p>
    <w:p w:rsidR="006A3F70" w:rsidRDefault="000D12B8" w:rsidP="00A104F6">
      <w:pPr>
        <w:ind w:firstLine="720"/>
        <w:jc w:val="both"/>
        <w:rPr>
          <w:rStyle w:val="blackclass1"/>
          <w:rFonts w:cs="Tahoma"/>
          <w:sz w:val="23"/>
          <w:szCs w:val="23"/>
        </w:rPr>
      </w:pPr>
      <w:bookmarkStart w:id="84" w:name="OLE_LINK114"/>
      <w:bookmarkStart w:id="85" w:name="OLE_LINK115"/>
      <w:bookmarkEnd w:id="83"/>
      <w:r>
        <w:rPr>
          <w:rStyle w:val="blackclass1"/>
          <w:rFonts w:cs="Tahoma"/>
          <w:sz w:val="23"/>
          <w:szCs w:val="23"/>
        </w:rPr>
        <w:t>The</w:t>
      </w:r>
      <w:r w:rsidR="00A104F6">
        <w:rPr>
          <w:rStyle w:val="blackclass1"/>
          <w:rFonts w:cs="Tahoma"/>
          <w:sz w:val="23"/>
          <w:szCs w:val="23"/>
        </w:rPr>
        <w:t xml:space="preserve"> </w:t>
      </w:r>
      <w:r w:rsidR="00006376">
        <w:rPr>
          <w:rStyle w:val="blackclass1"/>
          <w:rFonts w:cs="Tahoma"/>
          <w:sz w:val="23"/>
          <w:szCs w:val="23"/>
        </w:rPr>
        <w:t xml:space="preserve">phrase </w:t>
      </w:r>
      <w:r>
        <w:rPr>
          <w:rStyle w:val="blackclass1"/>
          <w:rFonts w:cs="Tahoma"/>
          <w:sz w:val="23"/>
          <w:szCs w:val="23"/>
        </w:rPr>
        <w:t xml:space="preserve">“will not contain the inscription” </w:t>
      </w:r>
      <w:r w:rsidR="00006376">
        <w:rPr>
          <w:rStyle w:val="blackclass1"/>
          <w:rFonts w:cs="Tahoma"/>
          <w:sz w:val="23"/>
          <w:szCs w:val="23"/>
        </w:rPr>
        <w:t xml:space="preserve">Conner is </w:t>
      </w:r>
      <w:r w:rsidR="00D2216A">
        <w:rPr>
          <w:rStyle w:val="blackclass1"/>
          <w:rFonts w:cs="Tahoma"/>
          <w:sz w:val="23"/>
          <w:szCs w:val="23"/>
        </w:rPr>
        <w:t xml:space="preserve">referring to </w:t>
      </w:r>
      <w:r w:rsidR="0005551A">
        <w:rPr>
          <w:rStyle w:val="blackclass1"/>
          <w:rFonts w:cs="Tahoma"/>
          <w:sz w:val="23"/>
          <w:szCs w:val="23"/>
        </w:rPr>
        <w:t xml:space="preserve">can be found in a paragraph of </w:t>
      </w:r>
      <w:r w:rsidR="00AE21C3">
        <w:rPr>
          <w:rStyle w:val="blackclass1"/>
          <w:rFonts w:cs="Tahoma"/>
          <w:sz w:val="23"/>
          <w:szCs w:val="23"/>
        </w:rPr>
        <w:t xml:space="preserve">Harrison’s first </w:t>
      </w:r>
      <w:r w:rsidR="00B04FB1">
        <w:rPr>
          <w:rStyle w:val="blackclass1"/>
          <w:rFonts w:cs="Tahoma"/>
          <w:sz w:val="23"/>
          <w:szCs w:val="23"/>
        </w:rPr>
        <w:t xml:space="preserve">of two </w:t>
      </w:r>
      <w:r w:rsidR="00AE21C3">
        <w:rPr>
          <w:rStyle w:val="blackclass1"/>
          <w:rFonts w:cs="Tahoma"/>
          <w:sz w:val="23"/>
          <w:szCs w:val="23"/>
        </w:rPr>
        <w:t>recorded will</w:t>
      </w:r>
      <w:r w:rsidR="00B04FB1">
        <w:rPr>
          <w:rStyle w:val="blackclass1"/>
          <w:rFonts w:cs="Tahoma"/>
          <w:sz w:val="23"/>
          <w:szCs w:val="23"/>
        </w:rPr>
        <w:t>s</w:t>
      </w:r>
      <w:r w:rsidR="00AE21C3">
        <w:rPr>
          <w:rStyle w:val="blackclass1"/>
          <w:rFonts w:cs="Tahoma"/>
          <w:sz w:val="23"/>
          <w:szCs w:val="23"/>
        </w:rPr>
        <w:t xml:space="preserve"> found </w:t>
      </w:r>
      <w:r w:rsidR="00B04FB1">
        <w:rPr>
          <w:rStyle w:val="blackclass1"/>
          <w:rFonts w:cs="Tahoma"/>
          <w:sz w:val="23"/>
          <w:szCs w:val="23"/>
        </w:rPr>
        <w:t xml:space="preserve">in Will Book R at </w:t>
      </w:r>
      <w:r w:rsidR="00AE21C3">
        <w:rPr>
          <w:rStyle w:val="blackclass1"/>
          <w:rFonts w:cs="Tahoma"/>
          <w:sz w:val="23"/>
          <w:szCs w:val="23"/>
        </w:rPr>
        <w:t xml:space="preserve">the County’s </w:t>
      </w:r>
      <w:r w:rsidR="00B04FB1">
        <w:rPr>
          <w:rStyle w:val="blackclass1"/>
          <w:rFonts w:cs="Tahoma"/>
          <w:sz w:val="23"/>
          <w:szCs w:val="23"/>
        </w:rPr>
        <w:t xml:space="preserve">Clerk’s </w:t>
      </w:r>
      <w:r w:rsidR="00AE21C3">
        <w:rPr>
          <w:rStyle w:val="blackclass1"/>
          <w:rFonts w:cs="Tahoma"/>
          <w:sz w:val="23"/>
          <w:szCs w:val="23"/>
        </w:rPr>
        <w:t>first</w:t>
      </w:r>
      <w:r w:rsidR="0005551A">
        <w:rPr>
          <w:rStyle w:val="blackclass1"/>
          <w:rFonts w:cs="Tahoma"/>
          <w:sz w:val="23"/>
          <w:szCs w:val="23"/>
        </w:rPr>
        <w:t xml:space="preserve">.  </w:t>
      </w:r>
      <w:r w:rsidR="0063379D">
        <w:rPr>
          <w:rStyle w:val="blackclass1"/>
          <w:rFonts w:cs="Tahoma"/>
          <w:sz w:val="23"/>
          <w:szCs w:val="23"/>
        </w:rPr>
        <w:t xml:space="preserve">  </w:t>
      </w:r>
      <w:r w:rsidR="00EE5B2D">
        <w:rPr>
          <w:rStyle w:val="blackclass1"/>
          <w:rFonts w:cs="Tahoma"/>
          <w:sz w:val="23"/>
          <w:szCs w:val="23"/>
        </w:rPr>
        <w:t xml:space="preserve">  </w:t>
      </w:r>
    </w:p>
    <w:bookmarkEnd w:id="84"/>
    <w:bookmarkEnd w:id="85"/>
    <w:p w:rsidR="006A3F70" w:rsidRDefault="006A3F70" w:rsidP="006A3F70">
      <w:pPr>
        <w:ind w:firstLine="720"/>
        <w:jc w:val="both"/>
        <w:rPr>
          <w:rFonts w:ascii="Lucida Calligraphy" w:hAnsi="Lucida Calligraphy"/>
          <w:b/>
          <w:sz w:val="18"/>
          <w:szCs w:val="18"/>
        </w:rPr>
      </w:pPr>
      <w:r>
        <w:rPr>
          <w:rFonts w:ascii="Lucida Calligraphy" w:hAnsi="Lucida Calligraphy"/>
          <w:b/>
          <w:sz w:val="18"/>
          <w:szCs w:val="18"/>
        </w:rPr>
        <w:t>“I</w:t>
      </w:r>
      <w:r w:rsidRPr="00C35048">
        <w:rPr>
          <w:rFonts w:ascii="Lucida Calligraphy" w:hAnsi="Lucida Calligraphy"/>
          <w:b/>
          <w:sz w:val="18"/>
          <w:szCs w:val="18"/>
        </w:rPr>
        <w:t xml:space="preserve"> will that a marble slab or head stone sufficiently large to have carved on </w:t>
      </w:r>
      <w:r w:rsidRPr="00DC3A11">
        <w:rPr>
          <w:rFonts w:ascii="Lucida Calligraphy" w:hAnsi="Lucida Calligraphy"/>
          <w:b/>
          <w:sz w:val="18"/>
          <w:szCs w:val="18"/>
        </w:rPr>
        <w:t>the</w:t>
      </w:r>
      <w:r w:rsidRPr="00C35048">
        <w:rPr>
          <w:rFonts w:ascii="Lucida Calligraphy" w:hAnsi="Lucida Calligraphy"/>
          <w:b/>
          <w:sz w:val="18"/>
          <w:szCs w:val="18"/>
        </w:rPr>
        <w:t xml:space="preserve"> following inscription in </w:t>
      </w:r>
      <w:r w:rsidRPr="00D76B5F">
        <w:rPr>
          <w:rFonts w:ascii="Lucida Calligraphy" w:hAnsi="Lucida Calligraphy"/>
          <w:b/>
          <w:sz w:val="18"/>
          <w:szCs w:val="18"/>
        </w:rPr>
        <w:t xml:space="preserve">large letters of the size of that procured by me for my dear departed wife </w:t>
      </w:r>
      <w:r w:rsidRPr="00D76B5F">
        <w:rPr>
          <w:rFonts w:ascii="Lucida Calligraphy" w:hAnsi="Lucida Calligraphy"/>
          <w:b/>
          <w:sz w:val="18"/>
          <w:szCs w:val="18"/>
          <w:u w:val="single"/>
        </w:rPr>
        <w:t>will not contain the inscription</w:t>
      </w:r>
      <w:r w:rsidRPr="00D76B5F">
        <w:rPr>
          <w:rFonts w:ascii="Lucida Calligraphy" w:hAnsi="Lucida Calligraphy"/>
          <w:b/>
          <w:sz w:val="18"/>
          <w:szCs w:val="18"/>
        </w:rPr>
        <w:t xml:space="preserve"> a marble slab four inches thick and a long and wide enough to cover my grave be procured and in the inscription carved on it and it carefully and substantially placed over my grave.</w:t>
      </w:r>
      <w:r w:rsidR="005B60A3" w:rsidRPr="00D76B5F">
        <w:rPr>
          <w:rFonts w:ascii="Lucida Calligraphy" w:hAnsi="Lucida Calligraphy"/>
          <w:b/>
          <w:sz w:val="18"/>
          <w:szCs w:val="18"/>
        </w:rPr>
        <w:t>”</w:t>
      </w:r>
      <w:r w:rsidR="00AE21C3">
        <w:rPr>
          <w:rFonts w:ascii="Lucida Calligraphy" w:hAnsi="Lucida Calligraphy"/>
          <w:b/>
          <w:sz w:val="18"/>
          <w:szCs w:val="18"/>
        </w:rPr>
        <w:t xml:space="preserve"> </w:t>
      </w:r>
      <w:r w:rsidR="00EE5B2D" w:rsidRPr="00AE21C3">
        <w:rPr>
          <w:rStyle w:val="FootnoteReference"/>
        </w:rPr>
        <w:footnoteReference w:id="32"/>
      </w:r>
      <w:r w:rsidRPr="00AE21C3">
        <w:rPr>
          <w:rFonts w:ascii="Lucida Calligraphy" w:hAnsi="Lucida Calligraphy"/>
          <w:sz w:val="18"/>
          <w:szCs w:val="18"/>
        </w:rPr>
        <w:t xml:space="preserve"> </w:t>
      </w:r>
    </w:p>
    <w:p w:rsidR="00A95C81" w:rsidRDefault="00D2216A" w:rsidP="002433DB">
      <w:pPr>
        <w:ind w:firstLine="720"/>
        <w:jc w:val="both"/>
        <w:rPr>
          <w:rStyle w:val="blackclass1"/>
          <w:rFonts w:cs="Tahoma"/>
          <w:sz w:val="23"/>
          <w:szCs w:val="23"/>
        </w:rPr>
      </w:pPr>
      <w:bookmarkStart w:id="86" w:name="OLE_LINK77"/>
      <w:bookmarkEnd w:id="82"/>
      <w:r>
        <w:rPr>
          <w:rStyle w:val="blackclass1"/>
          <w:rFonts w:cs="Tahoma"/>
          <w:sz w:val="23"/>
          <w:szCs w:val="23"/>
        </w:rPr>
        <w:t xml:space="preserve">Conner’s </w:t>
      </w:r>
      <w:r w:rsidR="0025405E">
        <w:rPr>
          <w:rStyle w:val="blackclass1"/>
          <w:rFonts w:cs="Tahoma"/>
          <w:sz w:val="23"/>
          <w:szCs w:val="23"/>
        </w:rPr>
        <w:t xml:space="preserve">survey activity extends </w:t>
      </w:r>
      <w:r w:rsidR="00211AE9">
        <w:rPr>
          <w:rStyle w:val="blackclass1"/>
          <w:rFonts w:cs="Tahoma"/>
          <w:sz w:val="23"/>
          <w:szCs w:val="23"/>
        </w:rPr>
        <w:t xml:space="preserve">further to </w:t>
      </w:r>
      <w:r w:rsidR="00B04FB1">
        <w:rPr>
          <w:rStyle w:val="blackclass1"/>
          <w:rFonts w:cs="Tahoma"/>
          <w:sz w:val="23"/>
          <w:szCs w:val="23"/>
        </w:rPr>
        <w:t>identifying the</w:t>
      </w:r>
      <w:r w:rsidR="0025405E">
        <w:rPr>
          <w:rStyle w:val="blackclass1"/>
          <w:rFonts w:cs="Tahoma"/>
          <w:sz w:val="23"/>
          <w:szCs w:val="23"/>
        </w:rPr>
        <w:t xml:space="preserve"> existence of </w:t>
      </w:r>
      <w:r w:rsidR="00E64BF5">
        <w:rPr>
          <w:rStyle w:val="blackclass1"/>
          <w:rFonts w:cs="Tahoma"/>
          <w:sz w:val="23"/>
          <w:szCs w:val="23"/>
        </w:rPr>
        <w:t xml:space="preserve">slave cemeteries </w:t>
      </w:r>
      <w:r w:rsidR="0025405E">
        <w:rPr>
          <w:rStyle w:val="blackclass1"/>
          <w:rFonts w:cs="Tahoma"/>
          <w:sz w:val="23"/>
          <w:szCs w:val="23"/>
        </w:rPr>
        <w:t xml:space="preserve">on </w:t>
      </w:r>
      <w:r w:rsidR="00E64BF5">
        <w:rPr>
          <w:rStyle w:val="blackclass1"/>
          <w:rFonts w:cs="Tahoma"/>
          <w:sz w:val="23"/>
          <w:szCs w:val="23"/>
        </w:rPr>
        <w:t>the La Grange property</w:t>
      </w:r>
      <w:r w:rsidR="002F7BAA">
        <w:rPr>
          <w:rStyle w:val="blackclass1"/>
          <w:rFonts w:cs="Tahoma"/>
          <w:sz w:val="23"/>
          <w:szCs w:val="23"/>
        </w:rPr>
        <w:t xml:space="preserve">.  This </w:t>
      </w:r>
      <w:r w:rsidR="0025405E">
        <w:rPr>
          <w:rStyle w:val="blackclass1"/>
          <w:rFonts w:cs="Tahoma"/>
          <w:sz w:val="23"/>
          <w:szCs w:val="23"/>
        </w:rPr>
        <w:t xml:space="preserve">information was brought to light in </w:t>
      </w:r>
      <w:r w:rsidR="00387DED">
        <w:rPr>
          <w:rStyle w:val="blackclass1"/>
          <w:rFonts w:cs="Tahoma"/>
          <w:sz w:val="23"/>
          <w:szCs w:val="23"/>
        </w:rPr>
        <w:t xml:space="preserve">an interview </w:t>
      </w:r>
      <w:r w:rsidR="002F7BAA">
        <w:rPr>
          <w:rStyle w:val="blackclass1"/>
          <w:rFonts w:cs="Tahoma"/>
          <w:sz w:val="23"/>
          <w:szCs w:val="23"/>
        </w:rPr>
        <w:t xml:space="preserve">he had with a </w:t>
      </w:r>
      <w:r w:rsidR="00387DED">
        <w:rPr>
          <w:rStyle w:val="blackclass1"/>
          <w:rFonts w:cs="Tahoma"/>
          <w:sz w:val="23"/>
          <w:szCs w:val="23"/>
        </w:rPr>
        <w:t>descendant of Benoni E. Harrison</w:t>
      </w:r>
      <w:r w:rsidR="0025405E">
        <w:rPr>
          <w:rStyle w:val="blackclass1"/>
          <w:rFonts w:cs="Tahoma"/>
          <w:sz w:val="23"/>
          <w:szCs w:val="23"/>
        </w:rPr>
        <w:t xml:space="preserve"> by the name of </w:t>
      </w:r>
      <w:r w:rsidR="00387DED">
        <w:rPr>
          <w:rStyle w:val="blackclass1"/>
          <w:rFonts w:cs="Tahoma"/>
          <w:sz w:val="23"/>
          <w:szCs w:val="23"/>
        </w:rPr>
        <w:t>D</w:t>
      </w:r>
      <w:r w:rsidR="00401167">
        <w:rPr>
          <w:rStyle w:val="blackclass1"/>
          <w:rFonts w:cs="Tahoma"/>
          <w:sz w:val="23"/>
          <w:szCs w:val="23"/>
        </w:rPr>
        <w:t>avid Garrett</w:t>
      </w:r>
      <w:r w:rsidR="002F7BAA">
        <w:rPr>
          <w:rStyle w:val="blackclass1"/>
          <w:rFonts w:cs="Tahoma"/>
          <w:sz w:val="23"/>
          <w:szCs w:val="23"/>
        </w:rPr>
        <w:t>,</w:t>
      </w:r>
      <w:r>
        <w:rPr>
          <w:rStyle w:val="blackclass1"/>
          <w:rFonts w:cs="Tahoma"/>
          <w:sz w:val="23"/>
          <w:szCs w:val="23"/>
        </w:rPr>
        <w:t xml:space="preserve"> a great-</w:t>
      </w:r>
      <w:r w:rsidR="0077251C">
        <w:rPr>
          <w:rStyle w:val="blackclass1"/>
          <w:rFonts w:cs="Tahoma"/>
          <w:sz w:val="23"/>
          <w:szCs w:val="23"/>
        </w:rPr>
        <w:t>great nephew</w:t>
      </w:r>
      <w:r w:rsidR="002F7BAA">
        <w:rPr>
          <w:rStyle w:val="blackclass1"/>
          <w:rFonts w:cs="Tahoma"/>
          <w:sz w:val="23"/>
          <w:szCs w:val="23"/>
        </w:rPr>
        <w:t xml:space="preserve">.  Conner writes in his notes:  </w:t>
      </w:r>
      <w:r w:rsidR="00A95C81">
        <w:rPr>
          <w:rStyle w:val="blackclass1"/>
          <w:rFonts w:cs="Tahoma"/>
          <w:sz w:val="23"/>
          <w:szCs w:val="23"/>
        </w:rPr>
        <w:t>“</w:t>
      </w:r>
      <w:r w:rsidR="00786B5F">
        <w:rPr>
          <w:rStyle w:val="blackclass1"/>
          <w:rFonts w:cs="Tahoma"/>
          <w:sz w:val="23"/>
          <w:szCs w:val="23"/>
        </w:rPr>
        <w:t>…</w:t>
      </w:r>
      <w:r w:rsidR="00A95C81">
        <w:rPr>
          <w:rStyle w:val="blackclass1"/>
          <w:rFonts w:cs="Tahoma"/>
          <w:sz w:val="23"/>
          <w:szCs w:val="23"/>
        </w:rPr>
        <w:t>a small cem. believed to have been used by slaves was visible in the 1930’s northwest of the main house near the ruins of the old slave quarters.” Conner continues</w:t>
      </w:r>
      <w:r w:rsidR="00BE2A28">
        <w:rPr>
          <w:rStyle w:val="blackclass1"/>
          <w:rFonts w:cs="Tahoma"/>
          <w:sz w:val="23"/>
          <w:szCs w:val="23"/>
        </w:rPr>
        <w:t xml:space="preserve"> in his note</w:t>
      </w:r>
      <w:r w:rsidR="00786B5F">
        <w:rPr>
          <w:rStyle w:val="blackclass1"/>
          <w:rFonts w:cs="Tahoma"/>
          <w:sz w:val="23"/>
          <w:szCs w:val="23"/>
        </w:rPr>
        <w:t>s</w:t>
      </w:r>
      <w:r w:rsidR="002F7BAA">
        <w:rPr>
          <w:rStyle w:val="blackclass1"/>
          <w:rFonts w:cs="Tahoma"/>
          <w:sz w:val="23"/>
          <w:szCs w:val="23"/>
        </w:rPr>
        <w:t xml:space="preserve"> </w:t>
      </w:r>
      <w:r w:rsidR="005764DD">
        <w:rPr>
          <w:rStyle w:val="blackclass1"/>
          <w:rFonts w:cs="Tahoma"/>
          <w:sz w:val="23"/>
          <w:szCs w:val="23"/>
        </w:rPr>
        <w:t>that</w:t>
      </w:r>
      <w:r w:rsidR="00387DED">
        <w:rPr>
          <w:rStyle w:val="blackclass1"/>
          <w:rFonts w:cs="Tahoma"/>
          <w:sz w:val="23"/>
          <w:szCs w:val="23"/>
        </w:rPr>
        <w:t xml:space="preserve"> Garrett also told him</w:t>
      </w:r>
      <w:r w:rsidR="00A95C81">
        <w:rPr>
          <w:rStyle w:val="blackclass1"/>
          <w:rFonts w:cs="Tahoma"/>
          <w:sz w:val="23"/>
          <w:szCs w:val="23"/>
        </w:rPr>
        <w:t>:  “Fieldstones here were unmarked.”</w:t>
      </w:r>
      <w:r w:rsidR="00A95C81">
        <w:rPr>
          <w:rStyle w:val="FootnoteReference"/>
          <w:rFonts w:cs="Tahoma"/>
          <w:color w:val="000000"/>
          <w:sz w:val="23"/>
          <w:szCs w:val="23"/>
        </w:rPr>
        <w:footnoteReference w:id="33"/>
      </w:r>
      <w:r w:rsidR="007273F7">
        <w:rPr>
          <w:rStyle w:val="blackclass1"/>
          <w:rFonts w:cs="Tahoma"/>
          <w:sz w:val="23"/>
          <w:szCs w:val="23"/>
        </w:rPr>
        <w:t xml:space="preserve"> </w:t>
      </w:r>
    </w:p>
    <w:p w:rsidR="00A95C81" w:rsidRDefault="00E64BF5" w:rsidP="00D43DA9">
      <w:pPr>
        <w:ind w:firstLine="720"/>
        <w:jc w:val="both"/>
        <w:rPr>
          <w:rStyle w:val="blackclass1"/>
          <w:rFonts w:cs="Tahoma"/>
          <w:sz w:val="23"/>
          <w:szCs w:val="23"/>
        </w:rPr>
      </w:pPr>
      <w:bookmarkStart w:id="87" w:name="OLE_LINK117"/>
      <w:bookmarkStart w:id="88" w:name="OLE_LINK78"/>
      <w:bookmarkStart w:id="89" w:name="OLE_LINK79"/>
      <w:bookmarkEnd w:id="86"/>
      <w:r>
        <w:rPr>
          <w:rStyle w:val="blackclass1"/>
          <w:rFonts w:cs="Tahoma"/>
          <w:sz w:val="23"/>
          <w:szCs w:val="23"/>
        </w:rPr>
        <w:t>Additional i</w:t>
      </w:r>
      <w:r w:rsidR="007273F7">
        <w:rPr>
          <w:rStyle w:val="blackclass1"/>
          <w:rFonts w:cs="Tahoma"/>
          <w:sz w:val="23"/>
          <w:szCs w:val="23"/>
        </w:rPr>
        <w:t xml:space="preserve">nformation about grave sites </w:t>
      </w:r>
      <w:r w:rsidR="00D2216A">
        <w:rPr>
          <w:rStyle w:val="blackclass1"/>
          <w:rFonts w:cs="Tahoma"/>
          <w:sz w:val="23"/>
          <w:szCs w:val="23"/>
        </w:rPr>
        <w:t xml:space="preserve">on the property was </w:t>
      </w:r>
      <w:r w:rsidR="00D70280">
        <w:rPr>
          <w:rStyle w:val="blackclass1"/>
          <w:rFonts w:cs="Tahoma"/>
          <w:sz w:val="23"/>
          <w:szCs w:val="23"/>
        </w:rPr>
        <w:t xml:space="preserve">further </w:t>
      </w:r>
      <w:r w:rsidR="007273F7">
        <w:rPr>
          <w:rStyle w:val="blackclass1"/>
          <w:rFonts w:cs="Tahoma"/>
          <w:sz w:val="23"/>
          <w:szCs w:val="23"/>
        </w:rPr>
        <w:t xml:space="preserve">found in Conner’s notes </w:t>
      </w:r>
      <w:r w:rsidR="00D2216A">
        <w:rPr>
          <w:rStyle w:val="blackclass1"/>
          <w:rFonts w:cs="Tahoma"/>
          <w:sz w:val="23"/>
          <w:szCs w:val="23"/>
        </w:rPr>
        <w:t>from an</w:t>
      </w:r>
      <w:r w:rsidR="0025405E">
        <w:rPr>
          <w:rStyle w:val="blackclass1"/>
          <w:rFonts w:cs="Tahoma"/>
          <w:sz w:val="23"/>
          <w:szCs w:val="23"/>
        </w:rPr>
        <w:t>other</w:t>
      </w:r>
      <w:r w:rsidR="00D2216A">
        <w:rPr>
          <w:rStyle w:val="blackclass1"/>
          <w:rFonts w:cs="Tahoma"/>
          <w:sz w:val="23"/>
          <w:szCs w:val="23"/>
        </w:rPr>
        <w:t xml:space="preserve"> </w:t>
      </w:r>
      <w:r w:rsidR="00752089">
        <w:rPr>
          <w:rStyle w:val="blackclass1"/>
          <w:rFonts w:cs="Tahoma"/>
          <w:sz w:val="23"/>
          <w:szCs w:val="23"/>
        </w:rPr>
        <w:t xml:space="preserve">interview he had with </w:t>
      </w:r>
      <w:r>
        <w:rPr>
          <w:rStyle w:val="blackclass1"/>
          <w:rFonts w:cs="Tahoma"/>
          <w:sz w:val="23"/>
          <w:szCs w:val="23"/>
        </w:rPr>
        <w:t xml:space="preserve">a </w:t>
      </w:r>
      <w:r w:rsidR="00A95C81">
        <w:rPr>
          <w:rStyle w:val="blackclass1"/>
          <w:rFonts w:cs="Tahoma"/>
          <w:sz w:val="23"/>
          <w:szCs w:val="23"/>
        </w:rPr>
        <w:t>George Pearson</w:t>
      </w:r>
      <w:r w:rsidR="00D2216A">
        <w:rPr>
          <w:rStyle w:val="blackclass1"/>
          <w:rFonts w:cs="Tahoma"/>
          <w:sz w:val="23"/>
          <w:szCs w:val="23"/>
        </w:rPr>
        <w:t>,</w:t>
      </w:r>
      <w:r>
        <w:rPr>
          <w:rStyle w:val="blackclass1"/>
          <w:rFonts w:cs="Tahoma"/>
          <w:sz w:val="23"/>
          <w:szCs w:val="23"/>
        </w:rPr>
        <w:t xml:space="preserve"> who reportedly was once an employee on the farm in the late 1940s.  Pearson </w:t>
      </w:r>
      <w:r w:rsidR="007273F7">
        <w:rPr>
          <w:rStyle w:val="blackclass1"/>
          <w:rFonts w:cs="Tahoma"/>
          <w:sz w:val="23"/>
          <w:szCs w:val="23"/>
        </w:rPr>
        <w:t xml:space="preserve">told </w:t>
      </w:r>
      <w:r>
        <w:rPr>
          <w:rStyle w:val="blackclass1"/>
          <w:rFonts w:cs="Tahoma"/>
          <w:sz w:val="23"/>
          <w:szCs w:val="23"/>
        </w:rPr>
        <w:t>Conner</w:t>
      </w:r>
      <w:r w:rsidR="00D43DA9">
        <w:rPr>
          <w:rStyle w:val="blackclass1"/>
          <w:rFonts w:cs="Tahoma"/>
          <w:sz w:val="23"/>
          <w:szCs w:val="23"/>
        </w:rPr>
        <w:t xml:space="preserve">:  </w:t>
      </w:r>
      <w:r w:rsidR="00A95C81">
        <w:rPr>
          <w:rStyle w:val="blackclass1"/>
          <w:rFonts w:cs="Tahoma"/>
          <w:sz w:val="23"/>
          <w:szCs w:val="23"/>
        </w:rPr>
        <w:t>“…two additional grave sites were found about that time.  Near the north edge of the farm, one grave was discovered by workers building a fence when a posthole-digging tool sank into the</w:t>
      </w:r>
      <w:r w:rsidR="0025405E">
        <w:rPr>
          <w:rStyle w:val="blackclass1"/>
          <w:rFonts w:cs="Tahoma"/>
          <w:sz w:val="23"/>
          <w:szCs w:val="23"/>
        </w:rPr>
        <w:t xml:space="preserve"> ground.”  Pearson further informed </w:t>
      </w:r>
      <w:r w:rsidR="00A95C81">
        <w:rPr>
          <w:rStyle w:val="blackclass1"/>
          <w:rFonts w:cs="Tahoma"/>
          <w:sz w:val="23"/>
          <w:szCs w:val="23"/>
        </w:rPr>
        <w:t>Conner:  “…on the south end of the farm, an unmarked gravestone was plowed up at what was believed to have been the burial place of a slave.”</w:t>
      </w:r>
      <w:r w:rsidR="00A95C81">
        <w:rPr>
          <w:rStyle w:val="FootnoteReference"/>
          <w:rFonts w:cs="Tahoma"/>
          <w:color w:val="000000"/>
          <w:sz w:val="23"/>
          <w:szCs w:val="23"/>
        </w:rPr>
        <w:footnoteReference w:id="34"/>
      </w:r>
      <w:r w:rsidR="00A95C81">
        <w:rPr>
          <w:rStyle w:val="blackclass1"/>
          <w:rFonts w:cs="Tahoma"/>
          <w:sz w:val="23"/>
          <w:szCs w:val="23"/>
        </w:rPr>
        <w:t xml:space="preserve">  </w:t>
      </w:r>
      <w:bookmarkEnd w:id="87"/>
    </w:p>
    <w:bookmarkEnd w:id="88"/>
    <w:bookmarkEnd w:id="89"/>
    <w:p w:rsidR="00434312" w:rsidRPr="00944519" w:rsidRDefault="00A95C81" w:rsidP="00A95C81">
      <w:pPr>
        <w:jc w:val="both"/>
        <w:rPr>
          <w:rStyle w:val="blackclass1"/>
          <w:rFonts w:cs="Tahoma"/>
        </w:rPr>
      </w:pPr>
      <w:r w:rsidRPr="00944519">
        <w:rPr>
          <w:rStyle w:val="blackclass1"/>
          <w:rFonts w:cs="Tahoma"/>
        </w:rPr>
        <w:t>Conclusion</w:t>
      </w:r>
      <w:r w:rsidR="003B2185" w:rsidRPr="00944519">
        <w:rPr>
          <w:rStyle w:val="blackclass1"/>
          <w:rFonts w:cs="Tahoma"/>
        </w:rPr>
        <w:t>s</w:t>
      </w:r>
      <w:r w:rsidR="00D43DA9" w:rsidRPr="00944519">
        <w:rPr>
          <w:rStyle w:val="blackclass1"/>
          <w:rFonts w:cs="Tahoma"/>
        </w:rPr>
        <w:t>/Observations</w:t>
      </w:r>
      <w:r w:rsidRPr="00944519">
        <w:rPr>
          <w:rStyle w:val="blackclass1"/>
          <w:rFonts w:cs="Tahoma"/>
        </w:rPr>
        <w:t xml:space="preserve">:  </w:t>
      </w:r>
    </w:p>
    <w:p w:rsidR="00A55BB6" w:rsidRDefault="00783D54" w:rsidP="0034731E">
      <w:pPr>
        <w:pStyle w:val="ListParagraph"/>
        <w:numPr>
          <w:ilvl w:val="0"/>
          <w:numId w:val="26"/>
        </w:numPr>
        <w:jc w:val="both"/>
        <w:rPr>
          <w:rFonts w:cs="Tahoma"/>
          <w:color w:val="000000"/>
        </w:rPr>
      </w:pPr>
      <w:bookmarkStart w:id="90" w:name="OLE_LINK118"/>
      <w:r w:rsidRPr="00783D54">
        <w:rPr>
          <w:rStyle w:val="blackclass1"/>
          <w:rFonts w:cs="Tahoma"/>
          <w:sz w:val="23"/>
          <w:szCs w:val="23"/>
        </w:rPr>
        <w:t xml:space="preserve">No mention is made of a grave or marker for Hugh Watkins White </w:t>
      </w:r>
      <w:r w:rsidR="0034731E" w:rsidRPr="00783D54">
        <w:rPr>
          <w:rFonts w:cs="Tahoma"/>
          <w:color w:val="000000"/>
        </w:rPr>
        <w:t>(1839-1912)</w:t>
      </w:r>
      <w:r>
        <w:rPr>
          <w:rFonts w:cs="Tahoma"/>
          <w:color w:val="000000"/>
        </w:rPr>
        <w:t xml:space="preserve">. </w:t>
      </w:r>
      <w:r w:rsidR="0034731E">
        <w:rPr>
          <w:rStyle w:val="FootnoteReference"/>
          <w:rFonts w:cs="Tahoma"/>
          <w:color w:val="000000"/>
        </w:rPr>
        <w:footnoteReference w:id="35"/>
      </w:r>
      <w:r w:rsidR="003443C9" w:rsidRPr="00783D54">
        <w:rPr>
          <w:rFonts w:cs="Tahoma"/>
          <w:color w:val="000000"/>
        </w:rPr>
        <w:t xml:space="preserve"> White </w:t>
      </w:r>
      <w:r w:rsidR="0034731E" w:rsidRPr="00783D54">
        <w:rPr>
          <w:rFonts w:cs="Tahoma"/>
          <w:color w:val="000000"/>
        </w:rPr>
        <w:t xml:space="preserve">was </w:t>
      </w:r>
      <w:r w:rsidR="003443C9" w:rsidRPr="00783D54">
        <w:rPr>
          <w:rFonts w:cs="Tahoma"/>
          <w:color w:val="000000"/>
        </w:rPr>
        <w:t>the husband of Harrison’s grand</w:t>
      </w:r>
      <w:r w:rsidR="0034731E" w:rsidRPr="00783D54">
        <w:rPr>
          <w:rFonts w:cs="Tahoma"/>
          <w:color w:val="000000"/>
        </w:rPr>
        <w:t xml:space="preserve">niece, </w:t>
      </w:r>
      <w:r w:rsidR="00F16FA4">
        <w:rPr>
          <w:rFonts w:cs="Tahoma"/>
          <w:color w:val="000000"/>
        </w:rPr>
        <w:t>Elizabeth “</w:t>
      </w:r>
      <w:r w:rsidR="0034731E" w:rsidRPr="00783D54">
        <w:rPr>
          <w:rFonts w:cs="Tahoma"/>
          <w:color w:val="000000"/>
        </w:rPr>
        <w:t>Betty</w:t>
      </w:r>
      <w:r w:rsidR="00F16FA4">
        <w:rPr>
          <w:rFonts w:cs="Tahoma"/>
          <w:color w:val="000000"/>
        </w:rPr>
        <w:t>”</w:t>
      </w:r>
      <w:r w:rsidR="0034731E" w:rsidRPr="00783D54">
        <w:rPr>
          <w:rFonts w:cs="Tahoma"/>
          <w:color w:val="000000"/>
        </w:rPr>
        <w:t xml:space="preserve"> Jane Jordan. </w:t>
      </w:r>
    </w:p>
    <w:p w:rsidR="00FD3155" w:rsidRDefault="00FD3155" w:rsidP="0034731E">
      <w:pPr>
        <w:pStyle w:val="ListParagraph"/>
        <w:numPr>
          <w:ilvl w:val="0"/>
          <w:numId w:val="26"/>
        </w:numPr>
        <w:jc w:val="both"/>
        <w:rPr>
          <w:rFonts w:cs="Tahoma"/>
          <w:color w:val="000000"/>
        </w:rPr>
      </w:pPr>
      <w:r>
        <w:rPr>
          <w:rFonts w:cs="Tahoma"/>
          <w:color w:val="000000"/>
        </w:rPr>
        <w:t>Conner recorded Mary Hope White’s information as “Daughter of H.W. and E.G. White” which is incorrect and should be “E.J. White.”</w:t>
      </w:r>
    </w:p>
    <w:p w:rsidR="0027691F" w:rsidRPr="00783D54" w:rsidRDefault="00A55BB6" w:rsidP="0034731E">
      <w:pPr>
        <w:pStyle w:val="ListParagraph"/>
        <w:numPr>
          <w:ilvl w:val="0"/>
          <w:numId w:val="26"/>
        </w:numPr>
        <w:jc w:val="both"/>
        <w:rPr>
          <w:rFonts w:cs="Tahoma"/>
          <w:color w:val="000000"/>
        </w:rPr>
      </w:pPr>
      <w:r>
        <w:rPr>
          <w:rFonts w:cs="Tahoma"/>
          <w:color w:val="000000"/>
        </w:rPr>
        <w:t xml:space="preserve">No mention of a tombstone by Conner for Mary </w:t>
      </w:r>
      <w:r w:rsidRPr="001179E1">
        <w:rPr>
          <w:rFonts w:cs="Tahoma"/>
          <w:strike/>
          <w:color w:val="000000"/>
        </w:rPr>
        <w:t>F</w:t>
      </w:r>
      <w:r w:rsidR="0000296E">
        <w:rPr>
          <w:rFonts w:cs="Tahoma"/>
          <w:color w:val="000000"/>
        </w:rPr>
        <w:t xml:space="preserve">M. </w:t>
      </w:r>
      <w:r>
        <w:rPr>
          <w:rFonts w:cs="Tahoma"/>
          <w:color w:val="000000"/>
        </w:rPr>
        <w:t>Jord</w:t>
      </w:r>
      <w:r w:rsidR="00D70280">
        <w:rPr>
          <w:rFonts w:cs="Tahoma"/>
          <w:color w:val="000000"/>
        </w:rPr>
        <w:t>a</w:t>
      </w:r>
      <w:r>
        <w:rPr>
          <w:rFonts w:cs="Tahoma"/>
          <w:color w:val="000000"/>
        </w:rPr>
        <w:t>n, Benoni’s twin sister.</w:t>
      </w:r>
      <w:r w:rsidR="0034731E" w:rsidRPr="00783D54">
        <w:rPr>
          <w:rFonts w:cs="Tahoma"/>
          <w:color w:val="000000"/>
        </w:rPr>
        <w:t xml:space="preserve">  </w:t>
      </w:r>
      <w:r w:rsidR="00B94B4D">
        <w:rPr>
          <w:rFonts w:cs="Tahoma"/>
          <w:color w:val="000000"/>
        </w:rPr>
        <w:t>She was</w:t>
      </w:r>
      <w:r>
        <w:rPr>
          <w:rFonts w:cs="Tahoma"/>
          <w:color w:val="000000"/>
        </w:rPr>
        <w:t xml:space="preserve"> found </w:t>
      </w:r>
      <w:r w:rsidR="00B86A07">
        <w:rPr>
          <w:rFonts w:cs="Tahoma"/>
          <w:color w:val="000000"/>
        </w:rPr>
        <w:t xml:space="preserve">to have a marker </w:t>
      </w:r>
      <w:r>
        <w:rPr>
          <w:rFonts w:cs="Tahoma"/>
          <w:color w:val="000000"/>
        </w:rPr>
        <w:t xml:space="preserve">by Turner/Duley </w:t>
      </w:r>
      <w:r w:rsidR="00D70280">
        <w:rPr>
          <w:rFonts w:cs="Tahoma"/>
          <w:color w:val="000000"/>
        </w:rPr>
        <w:t>(Survey #5)</w:t>
      </w:r>
      <w:r>
        <w:rPr>
          <w:rFonts w:cs="Tahoma"/>
          <w:color w:val="000000"/>
        </w:rPr>
        <w:t>.</w:t>
      </w:r>
      <w:r w:rsidR="0034731E" w:rsidRPr="00783D54">
        <w:rPr>
          <w:rFonts w:cs="Tahoma"/>
          <w:color w:val="000000"/>
        </w:rPr>
        <w:t xml:space="preserve">  </w:t>
      </w:r>
    </w:p>
    <w:p w:rsidR="0034731E" w:rsidRPr="0034731E" w:rsidRDefault="0027691F" w:rsidP="0034731E">
      <w:pPr>
        <w:pStyle w:val="ListParagraph"/>
        <w:numPr>
          <w:ilvl w:val="0"/>
          <w:numId w:val="26"/>
        </w:numPr>
        <w:jc w:val="both"/>
        <w:rPr>
          <w:rStyle w:val="blackclass1"/>
          <w:rFonts w:cs="Tahoma"/>
        </w:rPr>
      </w:pPr>
      <w:r>
        <w:rPr>
          <w:rFonts w:cs="Tahoma"/>
          <w:color w:val="000000"/>
        </w:rPr>
        <w:t>Two different spellings of</w:t>
      </w:r>
      <w:r w:rsidR="00783D54">
        <w:rPr>
          <w:rFonts w:cs="Tahoma"/>
          <w:color w:val="000000"/>
        </w:rPr>
        <w:t xml:space="preserve"> the surname</w:t>
      </w:r>
      <w:r w:rsidR="006D6E54">
        <w:rPr>
          <w:rFonts w:cs="Tahoma"/>
          <w:color w:val="000000"/>
        </w:rPr>
        <w:t xml:space="preserve"> Norvill by Conner was </w:t>
      </w:r>
      <w:r>
        <w:rPr>
          <w:rFonts w:cs="Tahoma"/>
          <w:color w:val="000000"/>
        </w:rPr>
        <w:t>used</w:t>
      </w:r>
      <w:r w:rsidR="006D6E54">
        <w:rPr>
          <w:rFonts w:cs="Tahoma"/>
          <w:color w:val="000000"/>
        </w:rPr>
        <w:t xml:space="preserve"> in his report</w:t>
      </w:r>
      <w:r>
        <w:rPr>
          <w:rFonts w:cs="Tahoma"/>
          <w:color w:val="000000"/>
        </w:rPr>
        <w:t>.</w:t>
      </w:r>
      <w:r w:rsidR="0034731E" w:rsidRPr="00434312">
        <w:rPr>
          <w:rFonts w:cs="Tahoma"/>
          <w:color w:val="000000"/>
        </w:rPr>
        <w:t xml:space="preserve"> </w:t>
      </w:r>
    </w:p>
    <w:p w:rsidR="00D60A64" w:rsidRDefault="00D43DA9" w:rsidP="00A95C81">
      <w:pPr>
        <w:pStyle w:val="ListParagraph"/>
        <w:numPr>
          <w:ilvl w:val="0"/>
          <w:numId w:val="26"/>
        </w:numPr>
        <w:jc w:val="both"/>
        <w:rPr>
          <w:rStyle w:val="blackclass1"/>
          <w:rFonts w:cs="Tahoma"/>
          <w:sz w:val="23"/>
          <w:szCs w:val="23"/>
        </w:rPr>
      </w:pPr>
      <w:r w:rsidRPr="00D60A64">
        <w:rPr>
          <w:rStyle w:val="blackclass1"/>
          <w:rFonts w:cs="Tahoma"/>
          <w:sz w:val="23"/>
          <w:szCs w:val="23"/>
        </w:rPr>
        <w:lastRenderedPageBreak/>
        <w:t xml:space="preserve">This is the second reference </w:t>
      </w:r>
      <w:r w:rsidR="00E64BF5">
        <w:rPr>
          <w:rStyle w:val="blackclass1"/>
          <w:rFonts w:cs="Tahoma"/>
          <w:sz w:val="23"/>
          <w:szCs w:val="23"/>
        </w:rPr>
        <w:t xml:space="preserve">found about the </w:t>
      </w:r>
      <w:r w:rsidR="00BA2EF4" w:rsidRPr="00D60A64">
        <w:rPr>
          <w:rStyle w:val="blackclass1"/>
          <w:rFonts w:cs="Tahoma"/>
          <w:sz w:val="23"/>
          <w:szCs w:val="23"/>
        </w:rPr>
        <w:t xml:space="preserve">existence of </w:t>
      </w:r>
      <w:r w:rsidR="006D6E54">
        <w:rPr>
          <w:rStyle w:val="blackclass1"/>
          <w:rFonts w:cs="Tahoma"/>
          <w:sz w:val="23"/>
          <w:szCs w:val="23"/>
        </w:rPr>
        <w:t>s</w:t>
      </w:r>
      <w:r w:rsidR="002433DB" w:rsidRPr="00D60A64">
        <w:rPr>
          <w:rStyle w:val="blackclass1"/>
          <w:rFonts w:cs="Tahoma"/>
          <w:sz w:val="23"/>
          <w:szCs w:val="23"/>
        </w:rPr>
        <w:t xml:space="preserve">lave quarters </w:t>
      </w:r>
      <w:r w:rsidR="00BA2EF4" w:rsidRPr="00D60A64">
        <w:rPr>
          <w:rStyle w:val="blackclass1"/>
          <w:rFonts w:cs="Tahoma"/>
          <w:sz w:val="23"/>
          <w:szCs w:val="23"/>
        </w:rPr>
        <w:t xml:space="preserve">and </w:t>
      </w:r>
      <w:r w:rsidR="006D6E54">
        <w:rPr>
          <w:rStyle w:val="blackclass1"/>
          <w:rFonts w:cs="Tahoma"/>
          <w:sz w:val="23"/>
          <w:szCs w:val="23"/>
        </w:rPr>
        <w:t xml:space="preserve">the existence of </w:t>
      </w:r>
      <w:r w:rsidR="00BA2EF4" w:rsidRPr="00D60A64">
        <w:rPr>
          <w:rStyle w:val="blackclass1"/>
          <w:rFonts w:cs="Tahoma"/>
          <w:sz w:val="23"/>
          <w:szCs w:val="23"/>
        </w:rPr>
        <w:t xml:space="preserve">another cemetery </w:t>
      </w:r>
      <w:r w:rsidR="002433DB" w:rsidRPr="00D60A64">
        <w:rPr>
          <w:rStyle w:val="blackclass1"/>
          <w:rFonts w:cs="Tahoma"/>
          <w:sz w:val="23"/>
          <w:szCs w:val="23"/>
        </w:rPr>
        <w:t xml:space="preserve">on the </w:t>
      </w:r>
      <w:r w:rsidR="00E64BF5">
        <w:rPr>
          <w:rStyle w:val="blackclass1"/>
          <w:rFonts w:cs="Tahoma"/>
          <w:sz w:val="23"/>
          <w:szCs w:val="23"/>
        </w:rPr>
        <w:t xml:space="preserve">La Grange </w:t>
      </w:r>
      <w:r w:rsidR="002433DB" w:rsidRPr="00D60A64">
        <w:rPr>
          <w:rStyle w:val="blackclass1"/>
          <w:rFonts w:cs="Tahoma"/>
          <w:sz w:val="23"/>
          <w:szCs w:val="23"/>
        </w:rPr>
        <w:t>property</w:t>
      </w:r>
      <w:r w:rsidR="00BA2EF4" w:rsidRPr="00D60A64">
        <w:rPr>
          <w:rStyle w:val="blackclass1"/>
          <w:rFonts w:cs="Tahoma"/>
          <w:sz w:val="23"/>
          <w:szCs w:val="23"/>
        </w:rPr>
        <w:t xml:space="preserve">.  </w:t>
      </w:r>
      <w:r w:rsidR="002433DB" w:rsidRPr="00D60A64">
        <w:rPr>
          <w:rStyle w:val="blackclass1"/>
          <w:rFonts w:cs="Tahoma"/>
          <w:sz w:val="23"/>
          <w:szCs w:val="23"/>
        </w:rPr>
        <w:t xml:space="preserve"> </w:t>
      </w:r>
    </w:p>
    <w:p w:rsidR="00752089" w:rsidRPr="00D60A64" w:rsidRDefault="00D43DA9" w:rsidP="00A95C81">
      <w:pPr>
        <w:pStyle w:val="ListParagraph"/>
        <w:numPr>
          <w:ilvl w:val="0"/>
          <w:numId w:val="26"/>
        </w:numPr>
        <w:jc w:val="both"/>
        <w:rPr>
          <w:rStyle w:val="blackclass1"/>
          <w:rFonts w:cs="Tahoma"/>
          <w:sz w:val="23"/>
          <w:szCs w:val="23"/>
        </w:rPr>
      </w:pPr>
      <w:r w:rsidRPr="00D60A64">
        <w:rPr>
          <w:rStyle w:val="blackclass1"/>
          <w:rFonts w:cs="Tahoma"/>
          <w:sz w:val="23"/>
          <w:szCs w:val="23"/>
        </w:rPr>
        <w:t xml:space="preserve">If </w:t>
      </w:r>
      <w:r w:rsidR="00BA2EF4" w:rsidRPr="00D60A64">
        <w:rPr>
          <w:rStyle w:val="blackclass1"/>
          <w:rFonts w:cs="Tahoma"/>
          <w:sz w:val="23"/>
          <w:szCs w:val="23"/>
        </w:rPr>
        <w:t xml:space="preserve">the cemetery had been disturbed as observed by </w:t>
      </w:r>
      <w:r w:rsidRPr="00D60A64">
        <w:rPr>
          <w:rStyle w:val="blackclass1"/>
          <w:rFonts w:cs="Tahoma"/>
          <w:sz w:val="23"/>
          <w:szCs w:val="23"/>
        </w:rPr>
        <w:t>Connor</w:t>
      </w:r>
      <w:r w:rsidR="00BA2EF4" w:rsidRPr="00D60A64">
        <w:rPr>
          <w:rStyle w:val="blackclass1"/>
          <w:rFonts w:cs="Tahoma"/>
          <w:sz w:val="23"/>
          <w:szCs w:val="23"/>
        </w:rPr>
        <w:t xml:space="preserve"> is true, this would have had to happen </w:t>
      </w:r>
      <w:r w:rsidR="00CE2E6E" w:rsidRPr="00D60A64">
        <w:rPr>
          <w:rStyle w:val="blackclass1"/>
          <w:rFonts w:cs="Tahoma"/>
          <w:sz w:val="23"/>
          <w:szCs w:val="23"/>
        </w:rPr>
        <w:t xml:space="preserve">between </w:t>
      </w:r>
      <w:r w:rsidR="00D60A64">
        <w:rPr>
          <w:rStyle w:val="blackclass1"/>
          <w:rFonts w:cs="Tahoma"/>
          <w:sz w:val="23"/>
          <w:szCs w:val="23"/>
        </w:rPr>
        <w:t xml:space="preserve">the time </w:t>
      </w:r>
      <w:r w:rsidR="002F7BAA">
        <w:rPr>
          <w:rStyle w:val="blackclass1"/>
          <w:rFonts w:cs="Tahoma"/>
          <w:sz w:val="23"/>
          <w:szCs w:val="23"/>
        </w:rPr>
        <w:t xml:space="preserve">that </w:t>
      </w:r>
      <w:r w:rsidR="00434312" w:rsidRPr="00D60A64">
        <w:rPr>
          <w:rStyle w:val="blackclass1"/>
          <w:rFonts w:cs="Tahoma"/>
          <w:sz w:val="23"/>
          <w:szCs w:val="23"/>
        </w:rPr>
        <w:t xml:space="preserve">W.B. Morton III </w:t>
      </w:r>
      <w:r w:rsidR="00D70280">
        <w:rPr>
          <w:rStyle w:val="blackclass1"/>
          <w:rFonts w:cs="Tahoma"/>
          <w:sz w:val="23"/>
          <w:szCs w:val="23"/>
        </w:rPr>
        <w:t xml:space="preserve">(Survey #3) </w:t>
      </w:r>
      <w:r w:rsidR="00620C2B">
        <w:rPr>
          <w:rStyle w:val="blackclass1"/>
          <w:rFonts w:cs="Tahoma"/>
          <w:sz w:val="23"/>
          <w:szCs w:val="23"/>
        </w:rPr>
        <w:t xml:space="preserve">conducted </w:t>
      </w:r>
      <w:r w:rsidR="00D60A64">
        <w:rPr>
          <w:rStyle w:val="blackclass1"/>
          <w:rFonts w:cs="Tahoma"/>
          <w:sz w:val="23"/>
          <w:szCs w:val="23"/>
        </w:rPr>
        <w:t xml:space="preserve">his </w:t>
      </w:r>
      <w:r w:rsidR="00434312" w:rsidRPr="00D60A64">
        <w:rPr>
          <w:rStyle w:val="blackclass1"/>
          <w:rFonts w:cs="Tahoma"/>
          <w:sz w:val="23"/>
          <w:szCs w:val="23"/>
        </w:rPr>
        <w:t>survey in 1959</w:t>
      </w:r>
      <w:r w:rsidR="00620C2B">
        <w:rPr>
          <w:rStyle w:val="blackclass1"/>
          <w:rFonts w:cs="Tahoma"/>
          <w:sz w:val="23"/>
          <w:szCs w:val="23"/>
        </w:rPr>
        <w:t>,</w:t>
      </w:r>
      <w:r w:rsidR="00434312" w:rsidRPr="00D60A64">
        <w:rPr>
          <w:rStyle w:val="blackclass1"/>
          <w:rFonts w:cs="Tahoma"/>
          <w:sz w:val="23"/>
          <w:szCs w:val="23"/>
        </w:rPr>
        <w:t xml:space="preserve"> and Conner</w:t>
      </w:r>
      <w:r w:rsidR="00620C2B">
        <w:rPr>
          <w:rStyle w:val="blackclass1"/>
          <w:rFonts w:cs="Tahoma"/>
          <w:sz w:val="23"/>
          <w:szCs w:val="23"/>
        </w:rPr>
        <w:t xml:space="preserve"> </w:t>
      </w:r>
      <w:r w:rsidR="00D70280">
        <w:rPr>
          <w:rStyle w:val="blackclass1"/>
          <w:rFonts w:cs="Tahoma"/>
          <w:sz w:val="23"/>
          <w:szCs w:val="23"/>
        </w:rPr>
        <w:t xml:space="preserve">(Survey #4) </w:t>
      </w:r>
      <w:r w:rsidR="00620C2B">
        <w:rPr>
          <w:rStyle w:val="blackclass1"/>
          <w:rFonts w:cs="Tahoma"/>
          <w:sz w:val="23"/>
          <w:szCs w:val="23"/>
        </w:rPr>
        <w:t xml:space="preserve">conducted </w:t>
      </w:r>
      <w:r w:rsidR="00D60A64">
        <w:rPr>
          <w:rStyle w:val="blackclass1"/>
          <w:rFonts w:cs="Tahoma"/>
          <w:sz w:val="23"/>
          <w:szCs w:val="23"/>
        </w:rPr>
        <w:t>his s</w:t>
      </w:r>
      <w:r w:rsidR="00434312" w:rsidRPr="00D60A64">
        <w:rPr>
          <w:rStyle w:val="blackclass1"/>
          <w:rFonts w:cs="Tahoma"/>
          <w:sz w:val="23"/>
          <w:szCs w:val="23"/>
        </w:rPr>
        <w:t>urvey in 1980</w:t>
      </w:r>
      <w:r w:rsidR="00BA2EF4" w:rsidRPr="00D60A64">
        <w:rPr>
          <w:rStyle w:val="blackclass1"/>
          <w:rFonts w:cs="Tahoma"/>
          <w:sz w:val="23"/>
          <w:szCs w:val="23"/>
        </w:rPr>
        <w:t xml:space="preserve">.  </w:t>
      </w:r>
      <w:r w:rsidR="00CE2E6E" w:rsidRPr="00D60A64">
        <w:rPr>
          <w:rStyle w:val="blackclass1"/>
          <w:rFonts w:cs="Tahoma"/>
          <w:sz w:val="23"/>
          <w:szCs w:val="23"/>
        </w:rPr>
        <w:t xml:space="preserve">  </w:t>
      </w:r>
      <w:r w:rsidR="00752089" w:rsidRPr="00D60A64">
        <w:rPr>
          <w:rStyle w:val="blackclass1"/>
          <w:rFonts w:cs="Tahoma"/>
          <w:sz w:val="23"/>
          <w:szCs w:val="23"/>
        </w:rPr>
        <w:t xml:space="preserve"> </w:t>
      </w:r>
    </w:p>
    <w:p w:rsidR="00752089" w:rsidRPr="003B2185" w:rsidRDefault="00BA2EF4" w:rsidP="00A95C81">
      <w:pPr>
        <w:pStyle w:val="ListParagraph"/>
        <w:numPr>
          <w:ilvl w:val="0"/>
          <w:numId w:val="26"/>
        </w:numPr>
        <w:jc w:val="both"/>
        <w:rPr>
          <w:rStyle w:val="blackclass1"/>
          <w:rFonts w:cs="Tahoma"/>
          <w:sz w:val="23"/>
          <w:szCs w:val="23"/>
        </w:rPr>
      </w:pPr>
      <w:r>
        <w:rPr>
          <w:rStyle w:val="blackclass1"/>
          <w:rFonts w:cs="Tahoma"/>
          <w:sz w:val="23"/>
          <w:szCs w:val="23"/>
        </w:rPr>
        <w:t xml:space="preserve">The </w:t>
      </w:r>
      <w:r w:rsidR="006D6E54">
        <w:rPr>
          <w:rStyle w:val="blackclass1"/>
          <w:rFonts w:cs="Tahoma"/>
          <w:sz w:val="23"/>
          <w:szCs w:val="23"/>
        </w:rPr>
        <w:t xml:space="preserve">place where the </w:t>
      </w:r>
      <w:r w:rsidR="00A95C81" w:rsidRPr="003B2185">
        <w:rPr>
          <w:rStyle w:val="blackclass1"/>
          <w:rFonts w:cs="Tahoma"/>
          <w:sz w:val="23"/>
          <w:szCs w:val="23"/>
        </w:rPr>
        <w:t>Harriso</w:t>
      </w:r>
      <w:r w:rsidR="00CE2E6E" w:rsidRPr="003B2185">
        <w:rPr>
          <w:rStyle w:val="blackclass1"/>
          <w:rFonts w:cs="Tahoma"/>
          <w:sz w:val="23"/>
          <w:szCs w:val="23"/>
        </w:rPr>
        <w:t>n</w:t>
      </w:r>
      <w:r>
        <w:rPr>
          <w:rStyle w:val="blackclass1"/>
          <w:rFonts w:cs="Tahoma"/>
          <w:sz w:val="23"/>
          <w:szCs w:val="23"/>
        </w:rPr>
        <w:t xml:space="preserve">-Norville Cemetery </w:t>
      </w:r>
      <w:r w:rsidR="00620C2B">
        <w:rPr>
          <w:rStyle w:val="blackclass1"/>
          <w:rFonts w:cs="Tahoma"/>
          <w:sz w:val="23"/>
          <w:szCs w:val="23"/>
        </w:rPr>
        <w:t xml:space="preserve">is </w:t>
      </w:r>
      <w:r w:rsidR="003254B1">
        <w:rPr>
          <w:rStyle w:val="blackclass1"/>
          <w:rFonts w:cs="Tahoma"/>
          <w:sz w:val="23"/>
          <w:szCs w:val="23"/>
        </w:rPr>
        <w:t>located today</w:t>
      </w:r>
      <w:r w:rsidR="002F7BAA">
        <w:rPr>
          <w:rStyle w:val="blackclass1"/>
          <w:rFonts w:cs="Tahoma"/>
          <w:sz w:val="23"/>
          <w:szCs w:val="23"/>
        </w:rPr>
        <w:t xml:space="preserve"> </w:t>
      </w:r>
      <w:r w:rsidR="006D6E54">
        <w:rPr>
          <w:rStyle w:val="blackclass1"/>
          <w:rFonts w:cs="Tahoma"/>
          <w:sz w:val="23"/>
          <w:szCs w:val="23"/>
        </w:rPr>
        <w:t xml:space="preserve">is </w:t>
      </w:r>
      <w:r w:rsidR="003254B1">
        <w:rPr>
          <w:rStyle w:val="blackclass1"/>
          <w:rFonts w:cs="Tahoma"/>
          <w:sz w:val="23"/>
          <w:szCs w:val="23"/>
        </w:rPr>
        <w:t xml:space="preserve">much farther </w:t>
      </w:r>
      <w:r w:rsidR="00620C2B">
        <w:rPr>
          <w:rStyle w:val="blackclass1"/>
          <w:rFonts w:cs="Tahoma"/>
          <w:sz w:val="23"/>
          <w:szCs w:val="23"/>
        </w:rPr>
        <w:t xml:space="preserve">than </w:t>
      </w:r>
      <w:r w:rsidR="003254B1">
        <w:rPr>
          <w:rStyle w:val="blackclass1"/>
          <w:rFonts w:cs="Tahoma"/>
          <w:sz w:val="23"/>
          <w:szCs w:val="23"/>
        </w:rPr>
        <w:t xml:space="preserve">the distance of </w:t>
      </w:r>
      <w:r w:rsidR="00A95C81" w:rsidRPr="003B2185">
        <w:rPr>
          <w:rStyle w:val="blackclass1"/>
          <w:rFonts w:cs="Tahoma"/>
          <w:sz w:val="23"/>
          <w:szCs w:val="23"/>
        </w:rPr>
        <w:t>the 0.2 mi. s</w:t>
      </w:r>
      <w:r w:rsidR="003254B1">
        <w:rPr>
          <w:rStyle w:val="blackclass1"/>
          <w:rFonts w:cs="Tahoma"/>
          <w:sz w:val="23"/>
          <w:szCs w:val="23"/>
        </w:rPr>
        <w:t xml:space="preserve">outh of main house which Conner’s notes reveal.  </w:t>
      </w:r>
      <w:r w:rsidR="00CE2E6E" w:rsidRPr="003B2185">
        <w:rPr>
          <w:rStyle w:val="blackclass1"/>
          <w:rFonts w:cs="Tahoma"/>
          <w:sz w:val="23"/>
          <w:szCs w:val="23"/>
        </w:rPr>
        <w:t>As the crow flies the cemetery’s distance is at a distance of 0.4 mile from the La Grange Manor House</w:t>
      </w:r>
      <w:r w:rsidR="00620C2B">
        <w:rPr>
          <w:rStyle w:val="blackclass1"/>
          <w:rFonts w:cs="Tahoma"/>
          <w:sz w:val="23"/>
          <w:szCs w:val="23"/>
        </w:rPr>
        <w:t>.  Also, when m</w:t>
      </w:r>
      <w:r w:rsidR="003254B1">
        <w:rPr>
          <w:rStyle w:val="blackclass1"/>
          <w:rFonts w:cs="Tahoma"/>
          <w:sz w:val="23"/>
          <w:szCs w:val="23"/>
        </w:rPr>
        <w:t xml:space="preserve">easured by </w:t>
      </w:r>
      <w:r w:rsidR="00620C2B">
        <w:rPr>
          <w:rStyle w:val="blackclass1"/>
          <w:rFonts w:cs="Tahoma"/>
          <w:sz w:val="23"/>
          <w:szCs w:val="23"/>
        </w:rPr>
        <w:t xml:space="preserve">an </w:t>
      </w:r>
      <w:r w:rsidR="00CE2E6E" w:rsidRPr="003B2185">
        <w:rPr>
          <w:rStyle w:val="blackclass1"/>
          <w:rFonts w:cs="Tahoma"/>
          <w:sz w:val="23"/>
          <w:szCs w:val="23"/>
        </w:rPr>
        <w:t>odometer</w:t>
      </w:r>
      <w:r w:rsidR="00B86A07">
        <w:rPr>
          <w:rStyle w:val="blackclass1"/>
          <w:rFonts w:cs="Tahoma"/>
          <w:sz w:val="23"/>
          <w:szCs w:val="23"/>
        </w:rPr>
        <w:t xml:space="preserve"> traveling on Antioch Road </w:t>
      </w:r>
      <w:r w:rsidR="00D70280">
        <w:rPr>
          <w:rStyle w:val="blackclass1"/>
          <w:rFonts w:cs="Tahoma"/>
          <w:sz w:val="23"/>
          <w:szCs w:val="23"/>
        </w:rPr>
        <w:t xml:space="preserve">from La Grange </w:t>
      </w:r>
      <w:r w:rsidR="00B86A07">
        <w:rPr>
          <w:rStyle w:val="blackclass1"/>
          <w:rFonts w:cs="Tahoma"/>
          <w:sz w:val="23"/>
          <w:szCs w:val="23"/>
        </w:rPr>
        <w:t>to the intersections of Lightning and Thunder Roads</w:t>
      </w:r>
      <w:r w:rsidR="00CE2E6E" w:rsidRPr="003B2185">
        <w:rPr>
          <w:rStyle w:val="blackclass1"/>
          <w:rFonts w:cs="Tahoma"/>
          <w:sz w:val="23"/>
          <w:szCs w:val="23"/>
        </w:rPr>
        <w:t xml:space="preserve">, the </w:t>
      </w:r>
      <w:r w:rsidR="00F933AE">
        <w:rPr>
          <w:rStyle w:val="blackclass1"/>
          <w:rFonts w:cs="Tahoma"/>
          <w:sz w:val="23"/>
          <w:szCs w:val="23"/>
        </w:rPr>
        <w:t xml:space="preserve">cemetery’s </w:t>
      </w:r>
      <w:r w:rsidR="00A46757" w:rsidRPr="003B2185">
        <w:rPr>
          <w:rStyle w:val="blackclass1"/>
          <w:rFonts w:cs="Tahoma"/>
          <w:sz w:val="23"/>
          <w:szCs w:val="23"/>
        </w:rPr>
        <w:t xml:space="preserve">distance </w:t>
      </w:r>
      <w:r w:rsidR="00A46757">
        <w:rPr>
          <w:rStyle w:val="blackclass1"/>
          <w:rFonts w:cs="Tahoma"/>
          <w:sz w:val="23"/>
          <w:szCs w:val="23"/>
        </w:rPr>
        <w:t>is</w:t>
      </w:r>
      <w:r w:rsidR="00CE2E6E" w:rsidRPr="003B2185">
        <w:rPr>
          <w:rStyle w:val="blackclass1"/>
          <w:rFonts w:cs="Tahoma"/>
          <w:sz w:val="23"/>
          <w:szCs w:val="23"/>
        </w:rPr>
        <w:t xml:space="preserve"> 0.5</w:t>
      </w:r>
      <w:r>
        <w:rPr>
          <w:rStyle w:val="blackclass1"/>
          <w:rFonts w:cs="Tahoma"/>
          <w:sz w:val="23"/>
          <w:szCs w:val="23"/>
        </w:rPr>
        <w:t xml:space="preserve"> of a mile</w:t>
      </w:r>
      <w:r w:rsidR="00CE2E6E" w:rsidRPr="003B2185">
        <w:rPr>
          <w:rStyle w:val="blackclass1"/>
          <w:rFonts w:cs="Tahoma"/>
          <w:sz w:val="23"/>
          <w:szCs w:val="23"/>
        </w:rPr>
        <w:t xml:space="preserve">.  </w:t>
      </w:r>
      <w:r w:rsidR="003254B1">
        <w:rPr>
          <w:rStyle w:val="blackclass1"/>
          <w:rFonts w:cs="Tahoma"/>
          <w:sz w:val="23"/>
          <w:szCs w:val="23"/>
        </w:rPr>
        <w:t xml:space="preserve">If one uses </w:t>
      </w:r>
      <w:r w:rsidR="00CE2E6E" w:rsidRPr="003B2185">
        <w:rPr>
          <w:rStyle w:val="blackclass1"/>
          <w:rFonts w:cs="Tahoma"/>
          <w:sz w:val="23"/>
          <w:szCs w:val="23"/>
        </w:rPr>
        <w:t>Connor’s calculations</w:t>
      </w:r>
      <w:r w:rsidR="003254B1">
        <w:rPr>
          <w:rStyle w:val="blackclass1"/>
          <w:rFonts w:cs="Tahoma"/>
          <w:sz w:val="23"/>
          <w:szCs w:val="23"/>
        </w:rPr>
        <w:t xml:space="preserve"> of 0.2 of a mile</w:t>
      </w:r>
      <w:r w:rsidR="00CE2E6E" w:rsidRPr="003B2185">
        <w:rPr>
          <w:rStyle w:val="blackclass1"/>
          <w:rFonts w:cs="Tahoma"/>
          <w:sz w:val="23"/>
          <w:szCs w:val="23"/>
        </w:rPr>
        <w:t xml:space="preserve">, </w:t>
      </w:r>
      <w:r w:rsidR="00A95C81" w:rsidRPr="003B2185">
        <w:rPr>
          <w:rStyle w:val="blackclass1"/>
          <w:rFonts w:cs="Tahoma"/>
          <w:sz w:val="23"/>
          <w:szCs w:val="23"/>
        </w:rPr>
        <w:t xml:space="preserve">the cemetery would be </w:t>
      </w:r>
      <w:r w:rsidR="003254B1">
        <w:rPr>
          <w:rStyle w:val="blackclass1"/>
          <w:rFonts w:cs="Tahoma"/>
          <w:sz w:val="23"/>
          <w:szCs w:val="23"/>
        </w:rPr>
        <w:t xml:space="preserve">located </w:t>
      </w:r>
      <w:r>
        <w:rPr>
          <w:rStyle w:val="blackclass1"/>
          <w:rFonts w:cs="Tahoma"/>
          <w:sz w:val="23"/>
          <w:szCs w:val="23"/>
        </w:rPr>
        <w:t xml:space="preserve">in </w:t>
      </w:r>
      <w:r w:rsidR="00F933AE">
        <w:rPr>
          <w:rStyle w:val="blackclass1"/>
          <w:rFonts w:cs="Tahoma"/>
          <w:sz w:val="23"/>
          <w:szCs w:val="23"/>
        </w:rPr>
        <w:t xml:space="preserve">the </w:t>
      </w:r>
      <w:r>
        <w:rPr>
          <w:rStyle w:val="blackclass1"/>
          <w:rFonts w:cs="Tahoma"/>
          <w:sz w:val="23"/>
          <w:szCs w:val="23"/>
        </w:rPr>
        <w:t xml:space="preserve">neighbor’s </w:t>
      </w:r>
      <w:r w:rsidR="00F933AE">
        <w:rPr>
          <w:rStyle w:val="blackclass1"/>
          <w:rFonts w:cs="Tahoma"/>
          <w:sz w:val="23"/>
          <w:szCs w:val="23"/>
        </w:rPr>
        <w:t xml:space="preserve">yard </w:t>
      </w:r>
      <w:r>
        <w:rPr>
          <w:rStyle w:val="blackclass1"/>
          <w:rFonts w:cs="Tahoma"/>
          <w:sz w:val="23"/>
          <w:szCs w:val="23"/>
        </w:rPr>
        <w:t xml:space="preserve">located </w:t>
      </w:r>
      <w:r w:rsidR="003254B1">
        <w:rPr>
          <w:rStyle w:val="blackclass1"/>
          <w:rFonts w:cs="Tahoma"/>
          <w:sz w:val="23"/>
          <w:szCs w:val="23"/>
        </w:rPr>
        <w:t xml:space="preserve">directly south </w:t>
      </w:r>
      <w:r w:rsidR="006D6E54">
        <w:rPr>
          <w:rStyle w:val="blackclass1"/>
          <w:rFonts w:cs="Tahoma"/>
          <w:sz w:val="23"/>
          <w:szCs w:val="23"/>
        </w:rPr>
        <w:t xml:space="preserve">next to </w:t>
      </w:r>
      <w:r w:rsidR="003254B1">
        <w:rPr>
          <w:rStyle w:val="blackclass1"/>
          <w:rFonts w:cs="Tahoma"/>
          <w:sz w:val="23"/>
          <w:szCs w:val="23"/>
        </w:rPr>
        <w:t>the La Grange Winery</w:t>
      </w:r>
      <w:r w:rsidR="00F933AE">
        <w:rPr>
          <w:rStyle w:val="blackclass1"/>
          <w:rFonts w:cs="Tahoma"/>
          <w:sz w:val="23"/>
          <w:szCs w:val="23"/>
        </w:rPr>
        <w:t xml:space="preserve"> property</w:t>
      </w:r>
      <w:r w:rsidR="003254B1">
        <w:rPr>
          <w:rStyle w:val="blackclass1"/>
          <w:rFonts w:cs="Tahoma"/>
          <w:sz w:val="23"/>
          <w:szCs w:val="23"/>
        </w:rPr>
        <w:t xml:space="preserve">.  </w:t>
      </w:r>
      <w:r>
        <w:rPr>
          <w:rStyle w:val="blackclass1"/>
          <w:rFonts w:cs="Tahoma"/>
          <w:sz w:val="23"/>
          <w:szCs w:val="23"/>
        </w:rPr>
        <w:t xml:space="preserve">  </w:t>
      </w:r>
      <w:r w:rsidR="00CE2E6E" w:rsidRPr="003B2185">
        <w:rPr>
          <w:rStyle w:val="blackclass1"/>
          <w:rFonts w:cs="Tahoma"/>
          <w:sz w:val="23"/>
          <w:szCs w:val="23"/>
        </w:rPr>
        <w:t xml:space="preserve">  </w:t>
      </w:r>
      <w:r w:rsidR="00EA3BC9" w:rsidRPr="003B2185">
        <w:rPr>
          <w:rStyle w:val="blackclass1"/>
          <w:rFonts w:cs="Tahoma"/>
          <w:sz w:val="23"/>
          <w:szCs w:val="23"/>
        </w:rPr>
        <w:t xml:space="preserve">  </w:t>
      </w:r>
    </w:p>
    <w:p w:rsidR="001F460B" w:rsidRDefault="003254B1" w:rsidP="00A95C81">
      <w:pPr>
        <w:pStyle w:val="ListParagraph"/>
        <w:numPr>
          <w:ilvl w:val="0"/>
          <w:numId w:val="26"/>
        </w:numPr>
        <w:jc w:val="both"/>
        <w:rPr>
          <w:rStyle w:val="blackclass1"/>
          <w:rFonts w:cs="Tahoma"/>
          <w:sz w:val="23"/>
          <w:szCs w:val="23"/>
        </w:rPr>
      </w:pPr>
      <w:r>
        <w:rPr>
          <w:rStyle w:val="blackclass1"/>
          <w:rFonts w:cs="Tahoma"/>
          <w:sz w:val="23"/>
          <w:szCs w:val="23"/>
        </w:rPr>
        <w:t>It is n</w:t>
      </w:r>
      <w:r w:rsidR="003B2185" w:rsidRPr="003B2185">
        <w:rPr>
          <w:rStyle w:val="blackclass1"/>
          <w:rFonts w:cs="Tahoma"/>
          <w:sz w:val="23"/>
          <w:szCs w:val="23"/>
        </w:rPr>
        <w:t xml:space="preserve">ot certain why Conner </w:t>
      </w:r>
      <w:r w:rsidR="00B86A07">
        <w:rPr>
          <w:rStyle w:val="blackclass1"/>
          <w:rFonts w:cs="Tahoma"/>
          <w:sz w:val="23"/>
          <w:szCs w:val="23"/>
        </w:rPr>
        <w:t xml:space="preserve">omitted or </w:t>
      </w:r>
      <w:r w:rsidR="003B2185" w:rsidRPr="003B2185">
        <w:rPr>
          <w:rStyle w:val="blackclass1"/>
          <w:rFonts w:cs="Tahoma"/>
          <w:sz w:val="23"/>
          <w:szCs w:val="23"/>
        </w:rPr>
        <w:t>missed Catherine’s grave stone</w:t>
      </w:r>
      <w:r>
        <w:rPr>
          <w:rStyle w:val="blackclass1"/>
          <w:rFonts w:cs="Tahoma"/>
          <w:sz w:val="23"/>
          <w:szCs w:val="23"/>
        </w:rPr>
        <w:t xml:space="preserve">.  </w:t>
      </w:r>
      <w:r w:rsidR="003B2185" w:rsidRPr="003B2185">
        <w:rPr>
          <w:rStyle w:val="blackclass1"/>
          <w:rFonts w:cs="Tahoma"/>
          <w:sz w:val="23"/>
          <w:szCs w:val="23"/>
        </w:rPr>
        <w:t xml:space="preserve"> </w:t>
      </w:r>
    </w:p>
    <w:p w:rsidR="00A95C81" w:rsidRPr="00706CFC" w:rsidRDefault="003B2185" w:rsidP="00D060A0">
      <w:pPr>
        <w:ind w:left="360"/>
        <w:jc w:val="both"/>
        <w:rPr>
          <w:rStyle w:val="blackclass1"/>
          <w:rFonts w:cs="Tahoma"/>
          <w:sz w:val="23"/>
          <w:szCs w:val="23"/>
        </w:rPr>
      </w:pPr>
      <w:r w:rsidRPr="001F460B">
        <w:rPr>
          <w:rStyle w:val="blackclass1"/>
          <w:rFonts w:cs="Tahoma"/>
          <w:sz w:val="23"/>
          <w:szCs w:val="23"/>
        </w:rPr>
        <w:t xml:space="preserve"> </w:t>
      </w:r>
    </w:p>
    <w:bookmarkEnd w:id="90"/>
    <w:p w:rsidR="00752089" w:rsidRPr="00B04FB1" w:rsidRDefault="00B04FB1" w:rsidP="00B04FB1">
      <w:pPr>
        <w:ind w:firstLine="360"/>
        <w:jc w:val="both"/>
        <w:rPr>
          <w:rFonts w:cs="Tahoma"/>
          <w:b/>
          <w:color w:val="000000"/>
        </w:rPr>
      </w:pPr>
      <w:r>
        <w:rPr>
          <w:rFonts w:cs="Tahoma"/>
          <w:b/>
          <w:color w:val="000000"/>
        </w:rPr>
        <w:t xml:space="preserve">Survey 5:  </w:t>
      </w:r>
      <w:r w:rsidR="009214F7" w:rsidRPr="00B04FB1">
        <w:rPr>
          <w:rFonts w:cs="Tahoma"/>
          <w:b/>
          <w:color w:val="000000"/>
        </w:rPr>
        <w:t xml:space="preserve">1997 - </w:t>
      </w:r>
      <w:r w:rsidR="00CE2E6E" w:rsidRPr="00B04FB1">
        <w:rPr>
          <w:rFonts w:cs="Tahoma"/>
          <w:b/>
          <w:color w:val="000000"/>
        </w:rPr>
        <w:t xml:space="preserve">Harrison-Norvill </w:t>
      </w:r>
      <w:r w:rsidR="003B2185" w:rsidRPr="00B04FB1">
        <w:rPr>
          <w:rFonts w:cs="Tahoma"/>
          <w:b/>
          <w:color w:val="000000"/>
        </w:rPr>
        <w:t xml:space="preserve">Survey </w:t>
      </w:r>
      <w:r w:rsidR="00B40ABC" w:rsidRPr="00B04FB1">
        <w:rPr>
          <w:rFonts w:cs="Tahoma"/>
          <w:b/>
          <w:color w:val="000000"/>
        </w:rPr>
        <w:t xml:space="preserve">by Ron Turner and Betty Duley for </w:t>
      </w:r>
      <w:r w:rsidR="003B2185" w:rsidRPr="00B04FB1">
        <w:rPr>
          <w:rFonts w:cs="Tahoma"/>
          <w:b/>
          <w:color w:val="000000"/>
        </w:rPr>
        <w:t xml:space="preserve">the </w:t>
      </w:r>
      <w:r>
        <w:rPr>
          <w:rFonts w:cs="Tahoma"/>
          <w:b/>
          <w:color w:val="000000"/>
        </w:rPr>
        <w:t>PWC Historical Commission</w:t>
      </w:r>
    </w:p>
    <w:p w:rsidR="00A95C81" w:rsidRDefault="00BA2EF4" w:rsidP="003B2185">
      <w:pPr>
        <w:ind w:firstLine="720"/>
        <w:jc w:val="both"/>
        <w:rPr>
          <w:rFonts w:cs="Tahoma"/>
          <w:color w:val="000000"/>
        </w:rPr>
      </w:pPr>
      <w:bookmarkStart w:id="91" w:name="OLE_LINK119"/>
      <w:bookmarkStart w:id="92" w:name="OLE_LINK120"/>
      <w:r>
        <w:rPr>
          <w:rFonts w:cs="Tahoma"/>
          <w:color w:val="000000"/>
        </w:rPr>
        <w:t xml:space="preserve">As previously mentioned earlier in this article, </w:t>
      </w:r>
      <w:r w:rsidR="003254B1">
        <w:rPr>
          <w:rFonts w:cs="Tahoma"/>
          <w:color w:val="000000"/>
        </w:rPr>
        <w:t xml:space="preserve">the duo of local historians, </w:t>
      </w:r>
      <w:r w:rsidR="00A95C81">
        <w:rPr>
          <w:rFonts w:cs="Tahoma"/>
          <w:color w:val="000000"/>
        </w:rPr>
        <w:t xml:space="preserve">Ron Turner and Betty Duley, </w:t>
      </w:r>
      <w:r w:rsidR="00CE2E6E">
        <w:rPr>
          <w:rFonts w:cs="Tahoma"/>
          <w:color w:val="000000"/>
        </w:rPr>
        <w:t>surveyed the cemetery</w:t>
      </w:r>
      <w:r w:rsidR="00684A76">
        <w:rPr>
          <w:rFonts w:cs="Tahoma"/>
          <w:color w:val="000000"/>
        </w:rPr>
        <w:t xml:space="preserve"> </w:t>
      </w:r>
      <w:r>
        <w:rPr>
          <w:rFonts w:cs="Tahoma"/>
          <w:color w:val="000000"/>
        </w:rPr>
        <w:t>in 1997</w:t>
      </w:r>
      <w:r w:rsidR="00D70280">
        <w:rPr>
          <w:rFonts w:cs="Tahoma"/>
          <w:color w:val="000000"/>
        </w:rPr>
        <w:t xml:space="preserve"> for the County’s Historical Commission</w:t>
      </w:r>
      <w:r>
        <w:rPr>
          <w:rFonts w:cs="Tahoma"/>
          <w:color w:val="000000"/>
        </w:rPr>
        <w:t>.  The</w:t>
      </w:r>
      <w:r w:rsidR="00F933AE">
        <w:rPr>
          <w:rFonts w:cs="Tahoma"/>
          <w:color w:val="000000"/>
        </w:rPr>
        <w:t xml:space="preserve">ir </w:t>
      </w:r>
      <w:r>
        <w:rPr>
          <w:rFonts w:cs="Tahoma"/>
          <w:color w:val="000000"/>
        </w:rPr>
        <w:t xml:space="preserve">survey listed the following tombstone inscriptions:  </w:t>
      </w:r>
      <w:r w:rsidR="000D40EB">
        <w:rPr>
          <w:rFonts w:cs="Tahoma"/>
          <w:color w:val="000000"/>
        </w:rPr>
        <w:t xml:space="preserve">  </w:t>
      </w:r>
    </w:p>
    <w:p w:rsidR="00A95C81" w:rsidRDefault="00684A76" w:rsidP="00A95C81">
      <w:pPr>
        <w:pStyle w:val="ListParagraph"/>
        <w:numPr>
          <w:ilvl w:val="0"/>
          <w:numId w:val="22"/>
        </w:numPr>
        <w:jc w:val="both"/>
        <w:rPr>
          <w:rFonts w:cs="Tahoma"/>
          <w:color w:val="000000"/>
        </w:rPr>
      </w:pPr>
      <w:r>
        <w:rPr>
          <w:rFonts w:cs="Tahoma"/>
          <w:color w:val="000000"/>
        </w:rPr>
        <w:t xml:space="preserve">Stone #1:  </w:t>
      </w:r>
      <w:r w:rsidR="00A95C81">
        <w:rPr>
          <w:rFonts w:cs="Tahoma"/>
          <w:color w:val="000000"/>
        </w:rPr>
        <w:t>Sacred to the memory of Margaret Norvill the sister of Catherine Harrison, she died on the 14</w:t>
      </w:r>
      <w:r w:rsidR="00A95C81" w:rsidRPr="00375407">
        <w:rPr>
          <w:rFonts w:cs="Tahoma"/>
          <w:color w:val="000000"/>
          <w:vertAlign w:val="superscript"/>
        </w:rPr>
        <w:t>th</w:t>
      </w:r>
      <w:r w:rsidR="00A95C81">
        <w:rPr>
          <w:rFonts w:cs="Tahoma"/>
          <w:color w:val="000000"/>
        </w:rPr>
        <w:t xml:space="preserve"> of Feb’r 1864 in the 57</w:t>
      </w:r>
      <w:r w:rsidR="00A95C81" w:rsidRPr="00375407">
        <w:rPr>
          <w:rFonts w:cs="Tahoma"/>
          <w:color w:val="000000"/>
          <w:vertAlign w:val="superscript"/>
        </w:rPr>
        <w:t>th</w:t>
      </w:r>
      <w:r w:rsidR="00A95C81">
        <w:rPr>
          <w:rFonts w:cs="Tahoma"/>
          <w:color w:val="000000"/>
        </w:rPr>
        <w:t xml:space="preserve"> year of her age (tombstone broken) footstone M.T.N.</w:t>
      </w:r>
    </w:p>
    <w:p w:rsidR="00A95C81" w:rsidRDefault="00684A76"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#2</w:t>
      </w:r>
      <w:r>
        <w:rPr>
          <w:rFonts w:cs="Tahoma"/>
          <w:color w:val="000000"/>
        </w:rPr>
        <w:t>:</w:t>
      </w:r>
      <w:r w:rsidR="00A95C81">
        <w:rPr>
          <w:rFonts w:cs="Tahoma"/>
          <w:color w:val="000000"/>
        </w:rPr>
        <w:t xml:space="preserve">  Sacred to the memory of Sarah A. Norvill, died Dec 1 1854 in th</w:t>
      </w:r>
      <w:r w:rsidR="00620C2B">
        <w:rPr>
          <w:rFonts w:cs="Tahoma"/>
          <w:color w:val="000000"/>
        </w:rPr>
        <w:t>e</w:t>
      </w:r>
      <w:r w:rsidR="00A95C81">
        <w:rPr>
          <w:rFonts w:cs="Tahoma"/>
          <w:color w:val="000000"/>
        </w:rPr>
        <w:t xml:space="preserve"> 66</w:t>
      </w:r>
      <w:r w:rsidR="00A95C81" w:rsidRPr="00375407">
        <w:rPr>
          <w:rFonts w:cs="Tahoma"/>
          <w:color w:val="000000"/>
          <w:vertAlign w:val="superscript"/>
        </w:rPr>
        <w:t>th</w:t>
      </w:r>
      <w:r w:rsidR="00A95C81">
        <w:rPr>
          <w:rFonts w:cs="Tahoma"/>
          <w:color w:val="000000"/>
        </w:rPr>
        <w:t xml:space="preserve"> year of her age, “made perfect through suffering, asleep in Jesus”</w:t>
      </w:r>
    </w:p>
    <w:p w:rsidR="00A95C81" w:rsidRDefault="00684A76"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#3</w:t>
      </w:r>
      <w:r>
        <w:rPr>
          <w:rFonts w:cs="Tahoma"/>
          <w:color w:val="000000"/>
        </w:rPr>
        <w:t>:</w:t>
      </w:r>
      <w:r w:rsidR="00A95C81">
        <w:rPr>
          <w:rFonts w:cs="Tahoma"/>
          <w:color w:val="000000"/>
        </w:rPr>
        <w:t xml:space="preserve">  Sacred to Catherine the devoted wife of B.E. Harrison of Prince William County VA upwards of ___ years, she died 26 March 1865 in the 61</w:t>
      </w:r>
      <w:r w:rsidR="00A95C81" w:rsidRPr="00375407">
        <w:rPr>
          <w:rFonts w:cs="Tahoma"/>
          <w:color w:val="000000"/>
          <w:vertAlign w:val="superscript"/>
        </w:rPr>
        <w:t>st</w:t>
      </w:r>
      <w:r w:rsidR="00A95C81">
        <w:rPr>
          <w:rFonts w:cs="Tahoma"/>
          <w:color w:val="000000"/>
        </w:rPr>
        <w:t xml:space="preserve"> year of her age.</w:t>
      </w:r>
    </w:p>
    <w:p w:rsidR="00A95C81" w:rsidRDefault="00684A76"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#4</w:t>
      </w:r>
      <w:r>
        <w:rPr>
          <w:rFonts w:cs="Tahoma"/>
          <w:color w:val="000000"/>
        </w:rPr>
        <w:t>:</w:t>
      </w:r>
      <w:r w:rsidR="0059368E">
        <w:rPr>
          <w:rFonts w:cs="Tahoma"/>
          <w:color w:val="000000"/>
        </w:rPr>
        <w:t xml:space="preserve">  Sacred to</w:t>
      </w:r>
      <w:r w:rsidR="00A95C81">
        <w:rPr>
          <w:rFonts w:cs="Tahoma"/>
          <w:color w:val="000000"/>
        </w:rPr>
        <w:t xml:space="preserve"> Benoni E. Harrison born Prince William County, Jan 7 1786, “His Earthly Remains Lie Here”, footstone B.E.H.</w:t>
      </w:r>
    </w:p>
    <w:p w:rsidR="00A95C81" w:rsidRDefault="00684A76"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#5</w:t>
      </w:r>
      <w:r>
        <w:rPr>
          <w:rFonts w:cs="Tahoma"/>
          <w:color w:val="000000"/>
        </w:rPr>
        <w:t>:</w:t>
      </w:r>
      <w:r w:rsidR="00A95C81">
        <w:rPr>
          <w:rFonts w:cs="Tahoma"/>
          <w:color w:val="000000"/>
        </w:rPr>
        <w:t xml:space="preserve">  In memory of B.H. Jordan, born Oct 8 1820, died Jan 76 1891, “My grave is sufficient for thee”</w:t>
      </w:r>
    </w:p>
    <w:p w:rsidR="00A95C81" w:rsidRDefault="00684A76"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#6</w:t>
      </w:r>
      <w:r>
        <w:rPr>
          <w:rFonts w:cs="Tahoma"/>
          <w:color w:val="000000"/>
        </w:rPr>
        <w:t>:</w:t>
      </w:r>
      <w:r w:rsidR="0059368E">
        <w:rPr>
          <w:rFonts w:cs="Tahoma"/>
          <w:color w:val="000000"/>
        </w:rPr>
        <w:t xml:space="preserve"> John C. Gossom born Nov 2 1838</w:t>
      </w:r>
      <w:r w:rsidR="00A95C81">
        <w:rPr>
          <w:rFonts w:cs="Tahoma"/>
          <w:color w:val="000000"/>
        </w:rPr>
        <w:t>, died May 17 1899, Mary F. his wife born June 9 1838, died Aug 17 1925</w:t>
      </w:r>
    </w:p>
    <w:p w:rsidR="00A95C81" w:rsidRDefault="000D40EB"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#7</w:t>
      </w:r>
      <w:r>
        <w:rPr>
          <w:rFonts w:cs="Tahoma"/>
          <w:color w:val="000000"/>
        </w:rPr>
        <w:t>:</w:t>
      </w:r>
      <w:r w:rsidR="00A95C81">
        <w:rPr>
          <w:rFonts w:cs="Tahoma"/>
          <w:color w:val="000000"/>
        </w:rPr>
        <w:t xml:space="preserve">  Sacred to Mary M. Jord</w:t>
      </w:r>
      <w:r w:rsidR="00D70280">
        <w:rPr>
          <w:rFonts w:cs="Tahoma"/>
          <w:color w:val="000000"/>
        </w:rPr>
        <w:t>a</w:t>
      </w:r>
      <w:r w:rsidR="00A95C81">
        <w:rPr>
          <w:rFonts w:cs="Tahoma"/>
          <w:color w:val="000000"/>
        </w:rPr>
        <w:t>n the twin sister of B.E. Harrison of Prince William County VA, she died on the 12</w:t>
      </w:r>
      <w:r w:rsidR="00A95C81" w:rsidRPr="00375407">
        <w:rPr>
          <w:rFonts w:cs="Tahoma"/>
          <w:color w:val="000000"/>
          <w:vertAlign w:val="superscript"/>
        </w:rPr>
        <w:t>th</w:t>
      </w:r>
      <w:r w:rsidR="00A95C81">
        <w:rPr>
          <w:rFonts w:cs="Tahoma"/>
          <w:color w:val="000000"/>
        </w:rPr>
        <w:t xml:space="preserve"> of Feb’y 1861 in the 75</w:t>
      </w:r>
      <w:r w:rsidR="00A95C81" w:rsidRPr="00375407">
        <w:rPr>
          <w:rFonts w:cs="Tahoma"/>
          <w:color w:val="000000"/>
          <w:vertAlign w:val="superscript"/>
        </w:rPr>
        <w:t>th</w:t>
      </w:r>
      <w:r w:rsidR="00A95C81">
        <w:rPr>
          <w:rFonts w:cs="Tahoma"/>
          <w:color w:val="000000"/>
        </w:rPr>
        <w:t xml:space="preserve"> year of her age</w:t>
      </w:r>
    </w:p>
    <w:p w:rsidR="00A95C81" w:rsidRDefault="000D40EB" w:rsidP="00A95C81">
      <w:pPr>
        <w:pStyle w:val="ListParagraph"/>
        <w:numPr>
          <w:ilvl w:val="0"/>
          <w:numId w:val="22"/>
        </w:numPr>
        <w:jc w:val="both"/>
        <w:rPr>
          <w:rFonts w:cs="Tahoma"/>
          <w:color w:val="000000"/>
        </w:rPr>
      </w:pPr>
      <w:r>
        <w:rPr>
          <w:rFonts w:cs="Tahoma"/>
          <w:color w:val="000000"/>
        </w:rPr>
        <w:t>S</w:t>
      </w:r>
      <w:r w:rsidR="00A95C81">
        <w:rPr>
          <w:rFonts w:cs="Tahoma"/>
          <w:color w:val="000000"/>
        </w:rPr>
        <w:t>tone #8</w:t>
      </w:r>
      <w:r>
        <w:rPr>
          <w:rFonts w:cs="Tahoma"/>
          <w:color w:val="000000"/>
        </w:rPr>
        <w:t>:</w:t>
      </w:r>
      <w:r w:rsidR="00A95C81">
        <w:rPr>
          <w:rFonts w:cs="Tahoma"/>
          <w:color w:val="000000"/>
        </w:rPr>
        <w:t xml:space="preserve"> In memory of Peyton Norvill who depa</w:t>
      </w:r>
      <w:r w:rsidR="0059368E">
        <w:rPr>
          <w:rFonts w:cs="Tahoma"/>
          <w:color w:val="000000"/>
        </w:rPr>
        <w:t>rted this life at Brentsville Va.</w:t>
      </w:r>
      <w:r w:rsidR="00A95C81">
        <w:rPr>
          <w:rFonts w:cs="Tahoma"/>
          <w:color w:val="000000"/>
        </w:rPr>
        <w:t xml:space="preserve"> June 12 1849 in the 70</w:t>
      </w:r>
      <w:r w:rsidR="00A95C81" w:rsidRPr="00375407">
        <w:rPr>
          <w:rFonts w:cs="Tahoma"/>
          <w:color w:val="000000"/>
          <w:vertAlign w:val="superscript"/>
        </w:rPr>
        <w:t>th</w:t>
      </w:r>
      <w:r w:rsidR="00A95C81">
        <w:rPr>
          <w:rFonts w:cs="Tahoma"/>
          <w:color w:val="000000"/>
        </w:rPr>
        <w:t xml:space="preserve"> year of his age.  “Here rest our Father until the morning of resurrection”</w:t>
      </w:r>
    </w:p>
    <w:p w:rsidR="00A95C81" w:rsidRPr="00375407" w:rsidRDefault="000D40EB" w:rsidP="00A95C81">
      <w:pPr>
        <w:pStyle w:val="ListParagraph"/>
        <w:numPr>
          <w:ilvl w:val="0"/>
          <w:numId w:val="22"/>
        </w:numPr>
        <w:jc w:val="both"/>
        <w:rPr>
          <w:rFonts w:cs="Tahoma"/>
          <w:color w:val="000000"/>
        </w:rPr>
      </w:pPr>
      <w:r>
        <w:rPr>
          <w:rFonts w:cs="Tahoma"/>
          <w:color w:val="000000"/>
        </w:rPr>
        <w:lastRenderedPageBreak/>
        <w:t>S</w:t>
      </w:r>
      <w:r w:rsidR="00A95C81">
        <w:rPr>
          <w:rFonts w:cs="Tahoma"/>
          <w:color w:val="000000"/>
        </w:rPr>
        <w:t>tone #9</w:t>
      </w:r>
      <w:r>
        <w:rPr>
          <w:rFonts w:cs="Tahoma"/>
          <w:color w:val="000000"/>
        </w:rPr>
        <w:t>:</w:t>
      </w:r>
      <w:r w:rsidR="00A95C81">
        <w:rPr>
          <w:rFonts w:cs="Tahoma"/>
          <w:color w:val="000000"/>
        </w:rPr>
        <w:t xml:space="preserve">  Mary H. White daughter of H.W. and E.</w:t>
      </w:r>
      <w:r w:rsidR="001F460B">
        <w:rPr>
          <w:rFonts w:cs="Tahoma"/>
          <w:color w:val="000000"/>
        </w:rPr>
        <w:t>J</w:t>
      </w:r>
      <w:r w:rsidR="00A95C81">
        <w:rPr>
          <w:rFonts w:cs="Tahoma"/>
          <w:color w:val="000000"/>
        </w:rPr>
        <w:t>. White, born August 8, 1874?, di</w:t>
      </w:r>
      <w:r w:rsidR="0059368E">
        <w:rPr>
          <w:rFonts w:cs="Tahoma"/>
          <w:color w:val="000000"/>
        </w:rPr>
        <w:t>ed May 7, 1876 (</w:t>
      </w:r>
      <w:r w:rsidR="00A95C81">
        <w:rPr>
          <w:rFonts w:cs="Tahoma"/>
          <w:color w:val="000000"/>
        </w:rPr>
        <w:t xml:space="preserve">stone #9 </w:t>
      </w:r>
      <w:r w:rsidR="0059368E">
        <w:rPr>
          <w:rFonts w:cs="Tahoma"/>
          <w:color w:val="000000"/>
        </w:rPr>
        <w:t xml:space="preserve">information found in </w:t>
      </w:r>
      <w:r w:rsidR="00A95C81">
        <w:rPr>
          <w:rFonts w:cs="Tahoma"/>
          <w:color w:val="000000"/>
        </w:rPr>
        <w:t xml:space="preserve">E.R. Conner’s book </w:t>
      </w:r>
      <w:r w:rsidR="00A95C81" w:rsidRPr="00F47FF8">
        <w:rPr>
          <w:rFonts w:cs="Tahoma"/>
          <w:color w:val="000000"/>
          <w:u w:val="single"/>
        </w:rPr>
        <w:t>One Hundred Old Cemeteries.</w:t>
      </w:r>
      <w:r w:rsidR="006D6E54" w:rsidRPr="009F44E0">
        <w:rPr>
          <w:rStyle w:val="FootnoteReference"/>
          <w:rFonts w:cs="Tahoma"/>
          <w:color w:val="000000"/>
        </w:rPr>
        <w:footnoteReference w:id="36"/>
      </w:r>
    </w:p>
    <w:p w:rsidR="000D40EB" w:rsidRDefault="001205DD" w:rsidP="00BA2EF4">
      <w:pPr>
        <w:ind w:firstLine="720"/>
        <w:jc w:val="both"/>
        <w:rPr>
          <w:rStyle w:val="blackclass1"/>
          <w:rFonts w:cs="Tahoma"/>
          <w:sz w:val="23"/>
          <w:szCs w:val="23"/>
        </w:rPr>
      </w:pPr>
      <w:r>
        <w:rPr>
          <w:rStyle w:val="blackclass1"/>
          <w:rFonts w:cs="Tahoma"/>
          <w:sz w:val="23"/>
          <w:szCs w:val="23"/>
        </w:rPr>
        <w:t>The team c</w:t>
      </w:r>
      <w:r w:rsidR="000D40EB">
        <w:rPr>
          <w:rStyle w:val="blackclass1"/>
          <w:rFonts w:cs="Tahoma"/>
          <w:sz w:val="23"/>
          <w:szCs w:val="23"/>
        </w:rPr>
        <w:t>oncluded that there was</w:t>
      </w:r>
      <w:r>
        <w:rPr>
          <w:rStyle w:val="blackclass1"/>
          <w:rFonts w:cs="Tahoma"/>
          <w:sz w:val="23"/>
          <w:szCs w:val="23"/>
        </w:rPr>
        <w:t xml:space="preserve"> no reason </w:t>
      </w:r>
      <w:r w:rsidR="00D60A64">
        <w:rPr>
          <w:rStyle w:val="blackclass1"/>
          <w:rFonts w:cs="Tahoma"/>
          <w:sz w:val="23"/>
          <w:szCs w:val="23"/>
        </w:rPr>
        <w:t xml:space="preserve">to </w:t>
      </w:r>
      <w:r>
        <w:rPr>
          <w:rStyle w:val="blackclass1"/>
          <w:rFonts w:cs="Tahoma"/>
          <w:sz w:val="23"/>
          <w:szCs w:val="23"/>
        </w:rPr>
        <w:t xml:space="preserve">do a grid of this cemetery because “most, if not all of the tombstones </w:t>
      </w:r>
      <w:r w:rsidR="00A95C81">
        <w:rPr>
          <w:rStyle w:val="blackclass1"/>
          <w:rFonts w:cs="Tahoma"/>
          <w:sz w:val="23"/>
          <w:szCs w:val="23"/>
        </w:rPr>
        <w:t>appear to have been moved.”</w:t>
      </w:r>
      <w:r w:rsidR="00A95C81">
        <w:rPr>
          <w:rStyle w:val="FootnoteReference"/>
          <w:rFonts w:cs="Tahoma"/>
          <w:color w:val="000000"/>
          <w:sz w:val="23"/>
          <w:szCs w:val="23"/>
        </w:rPr>
        <w:footnoteReference w:id="37"/>
      </w:r>
      <w:r w:rsidR="00A95C81">
        <w:rPr>
          <w:rStyle w:val="blackclass1"/>
          <w:rFonts w:cs="Tahoma"/>
          <w:sz w:val="23"/>
          <w:szCs w:val="23"/>
        </w:rPr>
        <w:t xml:space="preserve">  </w:t>
      </w:r>
    </w:p>
    <w:bookmarkEnd w:id="91"/>
    <w:bookmarkEnd w:id="92"/>
    <w:p w:rsidR="001205DD" w:rsidRPr="00944519" w:rsidRDefault="001205DD" w:rsidP="001205DD">
      <w:pPr>
        <w:jc w:val="both"/>
        <w:rPr>
          <w:rStyle w:val="blackclass1"/>
          <w:rFonts w:cs="Tahoma"/>
        </w:rPr>
      </w:pPr>
      <w:r w:rsidRPr="00944519">
        <w:rPr>
          <w:rStyle w:val="blackclass1"/>
          <w:rFonts w:cs="Tahoma"/>
        </w:rPr>
        <w:t>Conclusions/Observations:</w:t>
      </w:r>
    </w:p>
    <w:p w:rsidR="00D60A64" w:rsidRPr="003254B1" w:rsidRDefault="00B86A07" w:rsidP="001205DD">
      <w:pPr>
        <w:pStyle w:val="ListParagraph"/>
        <w:numPr>
          <w:ilvl w:val="0"/>
          <w:numId w:val="27"/>
        </w:numPr>
        <w:jc w:val="both"/>
        <w:rPr>
          <w:rStyle w:val="blackclass1"/>
          <w:rFonts w:cs="Tahoma"/>
          <w:sz w:val="23"/>
          <w:szCs w:val="23"/>
        </w:rPr>
      </w:pPr>
      <w:bookmarkStart w:id="93" w:name="OLE_LINK121"/>
      <w:r>
        <w:rPr>
          <w:rStyle w:val="blackclass1"/>
          <w:rFonts w:cs="Tahoma"/>
          <w:sz w:val="23"/>
          <w:szCs w:val="23"/>
        </w:rPr>
        <w:t xml:space="preserve">The Turner/Duley team </w:t>
      </w:r>
      <w:r w:rsidR="00620C2B">
        <w:rPr>
          <w:rStyle w:val="blackclass1"/>
          <w:rFonts w:cs="Tahoma"/>
          <w:sz w:val="23"/>
          <w:szCs w:val="23"/>
        </w:rPr>
        <w:t xml:space="preserve">is the </w:t>
      </w:r>
      <w:r w:rsidR="006D6E54">
        <w:rPr>
          <w:rStyle w:val="blackclass1"/>
          <w:rFonts w:cs="Tahoma"/>
          <w:sz w:val="23"/>
          <w:szCs w:val="23"/>
        </w:rPr>
        <w:t xml:space="preserve">third </w:t>
      </w:r>
      <w:r>
        <w:rPr>
          <w:rStyle w:val="blackclass1"/>
          <w:rFonts w:cs="Tahoma"/>
          <w:sz w:val="23"/>
          <w:szCs w:val="23"/>
        </w:rPr>
        <w:t xml:space="preserve">reference </w:t>
      </w:r>
      <w:r w:rsidR="00A46757">
        <w:rPr>
          <w:rStyle w:val="blackclass1"/>
          <w:rFonts w:cs="Tahoma"/>
          <w:sz w:val="23"/>
          <w:szCs w:val="23"/>
        </w:rPr>
        <w:t>that a</w:t>
      </w:r>
      <w:r w:rsidR="00620C2B">
        <w:rPr>
          <w:rStyle w:val="blackclass1"/>
          <w:rFonts w:cs="Tahoma"/>
          <w:sz w:val="23"/>
          <w:szCs w:val="23"/>
        </w:rPr>
        <w:t xml:space="preserve"> consolidation of the tombstones</w:t>
      </w:r>
      <w:r w:rsidR="006D6E54">
        <w:rPr>
          <w:rStyle w:val="blackclass1"/>
          <w:rFonts w:cs="Tahoma"/>
          <w:sz w:val="23"/>
          <w:szCs w:val="23"/>
        </w:rPr>
        <w:t xml:space="preserve"> </w:t>
      </w:r>
      <w:r>
        <w:rPr>
          <w:rStyle w:val="blackclass1"/>
          <w:rFonts w:cs="Tahoma"/>
          <w:sz w:val="23"/>
          <w:szCs w:val="23"/>
        </w:rPr>
        <w:t xml:space="preserve">or </w:t>
      </w:r>
      <w:r w:rsidR="00D70280">
        <w:rPr>
          <w:rStyle w:val="blackclass1"/>
          <w:rFonts w:cs="Tahoma"/>
          <w:sz w:val="23"/>
          <w:szCs w:val="23"/>
        </w:rPr>
        <w:t xml:space="preserve">that </w:t>
      </w:r>
      <w:r>
        <w:rPr>
          <w:rStyle w:val="blackclass1"/>
          <w:rFonts w:cs="Tahoma"/>
          <w:sz w:val="23"/>
          <w:szCs w:val="23"/>
        </w:rPr>
        <w:t xml:space="preserve">they were moved </w:t>
      </w:r>
      <w:r w:rsidR="00A55BB6">
        <w:rPr>
          <w:rStyle w:val="blackclass1"/>
          <w:rFonts w:cs="Tahoma"/>
          <w:sz w:val="23"/>
          <w:szCs w:val="23"/>
        </w:rPr>
        <w:t>from other places</w:t>
      </w:r>
      <w:r w:rsidR="00B04FB1">
        <w:rPr>
          <w:rStyle w:val="blackclass1"/>
          <w:rFonts w:cs="Tahoma"/>
          <w:sz w:val="23"/>
          <w:szCs w:val="23"/>
        </w:rPr>
        <w:t xml:space="preserve">.  The others </w:t>
      </w:r>
      <w:r w:rsidR="00FD3155">
        <w:rPr>
          <w:rStyle w:val="blackclass1"/>
          <w:rFonts w:cs="Tahoma"/>
          <w:sz w:val="23"/>
          <w:szCs w:val="23"/>
        </w:rPr>
        <w:t xml:space="preserve">who </w:t>
      </w:r>
      <w:r w:rsidR="0000296E">
        <w:rPr>
          <w:rStyle w:val="blackclass1"/>
          <w:rFonts w:cs="Tahoma"/>
          <w:sz w:val="23"/>
          <w:szCs w:val="23"/>
        </w:rPr>
        <w:t xml:space="preserve">made </w:t>
      </w:r>
      <w:r w:rsidR="00FD3155">
        <w:rPr>
          <w:rStyle w:val="blackclass1"/>
          <w:rFonts w:cs="Tahoma"/>
          <w:sz w:val="23"/>
          <w:szCs w:val="23"/>
        </w:rPr>
        <w:t xml:space="preserve">this observation </w:t>
      </w:r>
      <w:r w:rsidR="00B04FB1">
        <w:rPr>
          <w:rStyle w:val="blackclass1"/>
          <w:rFonts w:cs="Tahoma"/>
          <w:sz w:val="23"/>
          <w:szCs w:val="23"/>
        </w:rPr>
        <w:t xml:space="preserve">were </w:t>
      </w:r>
      <w:r w:rsidR="006D6E54">
        <w:rPr>
          <w:rStyle w:val="blackclass1"/>
          <w:rFonts w:cs="Tahoma"/>
          <w:sz w:val="23"/>
          <w:szCs w:val="23"/>
        </w:rPr>
        <w:t xml:space="preserve">W. Brown Morton </w:t>
      </w:r>
      <w:r w:rsidR="00B04FB1">
        <w:rPr>
          <w:rStyle w:val="blackclass1"/>
          <w:rFonts w:cs="Tahoma"/>
          <w:sz w:val="23"/>
          <w:szCs w:val="23"/>
        </w:rPr>
        <w:t xml:space="preserve">III (Survey 3) and E.R. Conner, III (Survey 4).  </w:t>
      </w:r>
      <w:r w:rsidR="003254B1">
        <w:rPr>
          <w:rStyle w:val="blackclass1"/>
          <w:rFonts w:cs="Tahoma"/>
          <w:sz w:val="23"/>
          <w:szCs w:val="23"/>
        </w:rPr>
        <w:t xml:space="preserve"> </w:t>
      </w:r>
      <w:r w:rsidR="00D60A64" w:rsidRPr="003254B1">
        <w:rPr>
          <w:rStyle w:val="blackclass1"/>
          <w:rFonts w:cs="Tahoma"/>
          <w:sz w:val="23"/>
          <w:szCs w:val="23"/>
        </w:rPr>
        <w:t xml:space="preserve"> </w:t>
      </w:r>
    </w:p>
    <w:p w:rsidR="00F933AE" w:rsidRDefault="001205DD" w:rsidP="001205DD">
      <w:pPr>
        <w:pStyle w:val="ListParagraph"/>
        <w:numPr>
          <w:ilvl w:val="0"/>
          <w:numId w:val="27"/>
        </w:numPr>
        <w:jc w:val="both"/>
        <w:rPr>
          <w:rStyle w:val="blackclass1"/>
          <w:rFonts w:cs="Tahoma"/>
          <w:sz w:val="23"/>
          <w:szCs w:val="23"/>
        </w:rPr>
      </w:pPr>
      <w:r w:rsidRPr="003254B1">
        <w:rPr>
          <w:rStyle w:val="blackclass1"/>
          <w:rFonts w:cs="Tahoma"/>
          <w:sz w:val="23"/>
          <w:szCs w:val="23"/>
        </w:rPr>
        <w:t xml:space="preserve">The </w:t>
      </w:r>
      <w:r w:rsidR="00D60A64" w:rsidRPr="003254B1">
        <w:rPr>
          <w:rStyle w:val="blackclass1"/>
          <w:rFonts w:cs="Tahoma"/>
          <w:sz w:val="23"/>
          <w:szCs w:val="23"/>
        </w:rPr>
        <w:t xml:space="preserve">Turner/Duley team recorded geographical coordinates </w:t>
      </w:r>
      <w:r w:rsidR="00D70280">
        <w:rPr>
          <w:rStyle w:val="blackclass1"/>
          <w:rFonts w:cs="Tahoma"/>
          <w:sz w:val="23"/>
          <w:szCs w:val="23"/>
        </w:rPr>
        <w:t xml:space="preserve">for the cemetery </w:t>
      </w:r>
      <w:r w:rsidR="00DF789A">
        <w:rPr>
          <w:rStyle w:val="blackclass1"/>
          <w:rFonts w:cs="Tahoma"/>
          <w:sz w:val="23"/>
          <w:szCs w:val="23"/>
        </w:rPr>
        <w:t xml:space="preserve">as </w:t>
      </w:r>
      <w:r w:rsidR="00DF789A" w:rsidRPr="003254B1">
        <w:rPr>
          <w:rStyle w:val="blackclass1"/>
          <w:rFonts w:cs="Tahoma"/>
          <w:sz w:val="23"/>
          <w:szCs w:val="23"/>
        </w:rPr>
        <w:t>“</w:t>
      </w:r>
      <w:r w:rsidR="00D60A64" w:rsidRPr="003254B1">
        <w:rPr>
          <w:rStyle w:val="blackclass1"/>
          <w:rFonts w:cs="Tahoma"/>
          <w:sz w:val="23"/>
          <w:szCs w:val="23"/>
        </w:rPr>
        <w:t>N38 50.829 W077.41.120</w:t>
      </w:r>
      <w:r w:rsidR="00D70280">
        <w:rPr>
          <w:rStyle w:val="blackclass1"/>
          <w:rFonts w:cs="Tahoma"/>
          <w:sz w:val="23"/>
          <w:szCs w:val="23"/>
        </w:rPr>
        <w:t>.</w:t>
      </w:r>
      <w:r w:rsidR="00D60A64" w:rsidRPr="003254B1">
        <w:rPr>
          <w:rStyle w:val="blackclass1"/>
          <w:rFonts w:cs="Tahoma"/>
          <w:sz w:val="23"/>
          <w:szCs w:val="23"/>
        </w:rPr>
        <w:t>”</w:t>
      </w:r>
      <w:r w:rsidR="003254B1">
        <w:rPr>
          <w:rStyle w:val="blackclass1"/>
          <w:rFonts w:cs="Tahoma"/>
          <w:sz w:val="23"/>
          <w:szCs w:val="23"/>
        </w:rPr>
        <w:t xml:space="preserve"> </w:t>
      </w:r>
      <w:r w:rsidR="00A96635" w:rsidRPr="003254B1">
        <w:rPr>
          <w:rStyle w:val="blackclass1"/>
          <w:rFonts w:cs="Tahoma"/>
          <w:sz w:val="23"/>
          <w:szCs w:val="23"/>
        </w:rPr>
        <w:t xml:space="preserve">  The author </w:t>
      </w:r>
      <w:r w:rsidR="00620C2B">
        <w:rPr>
          <w:rStyle w:val="blackclass1"/>
          <w:rFonts w:cs="Tahoma"/>
          <w:sz w:val="23"/>
          <w:szCs w:val="23"/>
        </w:rPr>
        <w:t xml:space="preserve">also </w:t>
      </w:r>
      <w:r w:rsidR="00A96635" w:rsidRPr="003254B1">
        <w:rPr>
          <w:rStyle w:val="blackclass1"/>
          <w:rFonts w:cs="Tahoma"/>
          <w:sz w:val="23"/>
          <w:szCs w:val="23"/>
        </w:rPr>
        <w:t xml:space="preserve">recorded coordinates </w:t>
      </w:r>
      <w:r w:rsidR="003254B1">
        <w:rPr>
          <w:rStyle w:val="blackclass1"/>
          <w:rFonts w:cs="Tahoma"/>
          <w:sz w:val="23"/>
          <w:szCs w:val="23"/>
        </w:rPr>
        <w:t xml:space="preserve">of </w:t>
      </w:r>
      <w:r w:rsidR="00D70280">
        <w:rPr>
          <w:rStyle w:val="blackclass1"/>
          <w:rFonts w:cs="Tahoma"/>
          <w:sz w:val="23"/>
          <w:szCs w:val="23"/>
        </w:rPr>
        <w:t xml:space="preserve">the cemetery </w:t>
      </w:r>
      <w:r w:rsidR="00DF789A">
        <w:rPr>
          <w:rStyle w:val="blackclass1"/>
          <w:rFonts w:cs="Tahoma"/>
          <w:sz w:val="23"/>
          <w:szCs w:val="23"/>
        </w:rPr>
        <w:t xml:space="preserve">standing in the middle of the 100’ x 75’ cemetery </w:t>
      </w:r>
      <w:r w:rsidR="00D70280">
        <w:rPr>
          <w:rStyle w:val="blackclass1"/>
          <w:rFonts w:cs="Tahoma"/>
          <w:sz w:val="23"/>
          <w:szCs w:val="23"/>
        </w:rPr>
        <w:t xml:space="preserve">as: </w:t>
      </w:r>
      <w:r w:rsidR="003254B1" w:rsidRPr="003254B1">
        <w:rPr>
          <w:rStyle w:val="blackclass1"/>
          <w:rFonts w:cs="Tahoma"/>
          <w:sz w:val="23"/>
          <w:szCs w:val="23"/>
        </w:rPr>
        <w:t>38° 50’49.71”N 77° 41’ 07.05”W</w:t>
      </w:r>
      <w:r w:rsidR="00D70280">
        <w:rPr>
          <w:rStyle w:val="blackclass1"/>
          <w:rFonts w:cs="Tahoma"/>
          <w:sz w:val="23"/>
          <w:szCs w:val="23"/>
        </w:rPr>
        <w:t xml:space="preserve">.  </w:t>
      </w:r>
    </w:p>
    <w:p w:rsidR="001205DD" w:rsidRPr="003254B1" w:rsidRDefault="00F933AE" w:rsidP="001205DD">
      <w:pPr>
        <w:pStyle w:val="ListParagraph"/>
        <w:numPr>
          <w:ilvl w:val="0"/>
          <w:numId w:val="27"/>
        </w:numPr>
        <w:jc w:val="both"/>
        <w:rPr>
          <w:rStyle w:val="blackclass1"/>
          <w:rFonts w:cs="Tahoma"/>
          <w:sz w:val="23"/>
          <w:szCs w:val="23"/>
        </w:rPr>
      </w:pPr>
      <w:r>
        <w:rPr>
          <w:rStyle w:val="blackclass1"/>
          <w:rFonts w:cs="Tahoma"/>
          <w:sz w:val="23"/>
          <w:szCs w:val="23"/>
        </w:rPr>
        <w:t xml:space="preserve">No tombstone or marker for Hugh Watkins White </w:t>
      </w:r>
      <w:r w:rsidR="00B86A07">
        <w:rPr>
          <w:rStyle w:val="blackclass1"/>
          <w:rFonts w:cs="Tahoma"/>
          <w:sz w:val="23"/>
          <w:szCs w:val="23"/>
        </w:rPr>
        <w:t xml:space="preserve">was </w:t>
      </w:r>
      <w:r w:rsidR="00D70280">
        <w:rPr>
          <w:rStyle w:val="blackclass1"/>
          <w:rFonts w:cs="Tahoma"/>
          <w:sz w:val="23"/>
          <w:szCs w:val="23"/>
        </w:rPr>
        <w:t>noted</w:t>
      </w:r>
      <w:r w:rsidR="00DF789A">
        <w:rPr>
          <w:rStyle w:val="blackclass1"/>
          <w:rFonts w:cs="Tahoma"/>
          <w:sz w:val="23"/>
          <w:szCs w:val="23"/>
        </w:rPr>
        <w:t xml:space="preserve"> by this survey either</w:t>
      </w:r>
      <w:r w:rsidR="00D70280">
        <w:rPr>
          <w:rStyle w:val="blackclass1"/>
          <w:rFonts w:cs="Tahoma"/>
          <w:sz w:val="23"/>
          <w:szCs w:val="23"/>
        </w:rPr>
        <w:t>.</w:t>
      </w:r>
      <w:r w:rsidR="006D6E54">
        <w:rPr>
          <w:rStyle w:val="blackclass1"/>
          <w:rFonts w:cs="Tahoma"/>
          <w:sz w:val="23"/>
          <w:szCs w:val="23"/>
        </w:rPr>
        <w:t xml:space="preserve">  </w:t>
      </w:r>
      <w:r w:rsidR="003254B1">
        <w:rPr>
          <w:rStyle w:val="blackclass1"/>
          <w:rFonts w:cs="Tahoma"/>
          <w:sz w:val="23"/>
          <w:szCs w:val="23"/>
        </w:rPr>
        <w:t xml:space="preserve"> </w:t>
      </w:r>
      <w:r w:rsidR="00A96635" w:rsidRPr="003254B1">
        <w:rPr>
          <w:rStyle w:val="blackclass1"/>
          <w:rFonts w:cs="Tahoma"/>
          <w:sz w:val="23"/>
          <w:szCs w:val="23"/>
        </w:rPr>
        <w:t xml:space="preserve">  </w:t>
      </w:r>
    </w:p>
    <w:bookmarkEnd w:id="93"/>
    <w:p w:rsidR="00DF789A" w:rsidRDefault="00DF789A" w:rsidP="00A95C81">
      <w:pPr>
        <w:jc w:val="both"/>
        <w:rPr>
          <w:rStyle w:val="blackclass1"/>
          <w:rFonts w:cs="Tahoma"/>
          <w:b/>
          <w:sz w:val="23"/>
          <w:szCs w:val="23"/>
        </w:rPr>
      </w:pPr>
    </w:p>
    <w:p w:rsidR="004C1FF7" w:rsidRPr="00944519" w:rsidRDefault="004C1FF7" w:rsidP="00A95C81">
      <w:pPr>
        <w:jc w:val="both"/>
        <w:rPr>
          <w:rStyle w:val="blackclass1"/>
          <w:rFonts w:cs="Tahoma"/>
          <w:b/>
        </w:rPr>
      </w:pPr>
      <w:r w:rsidRPr="00944519">
        <w:rPr>
          <w:rStyle w:val="blackclass1"/>
          <w:rFonts w:cs="Tahoma"/>
          <w:b/>
        </w:rPr>
        <w:t>Stor</w:t>
      </w:r>
      <w:r w:rsidR="00B94B4D" w:rsidRPr="00944519">
        <w:rPr>
          <w:rStyle w:val="blackclass1"/>
          <w:rFonts w:cs="Tahoma"/>
          <w:b/>
        </w:rPr>
        <w:t>i</w:t>
      </w:r>
      <w:r w:rsidRPr="00944519">
        <w:rPr>
          <w:rStyle w:val="blackclass1"/>
          <w:rFonts w:cs="Tahoma"/>
          <w:b/>
        </w:rPr>
        <w:t>es and Such…</w:t>
      </w:r>
    </w:p>
    <w:p w:rsidR="00FD3155" w:rsidRDefault="00FD3155" w:rsidP="00FD3155">
      <w:pPr>
        <w:ind w:firstLine="720"/>
        <w:jc w:val="both"/>
        <w:rPr>
          <w:rStyle w:val="blackclass1"/>
          <w:rFonts w:cs="Tahoma"/>
          <w:sz w:val="23"/>
          <w:szCs w:val="23"/>
        </w:rPr>
      </w:pPr>
      <w:bookmarkStart w:id="94" w:name="OLE_LINK58"/>
      <w:bookmarkStart w:id="95" w:name="OLE_LINK59"/>
      <w:bookmarkStart w:id="96" w:name="OLE_LINK57"/>
      <w:bookmarkStart w:id="97" w:name="OLE_LINK37"/>
      <w:bookmarkStart w:id="98" w:name="OLE_LINK28"/>
      <w:bookmarkStart w:id="99" w:name="OLE_LINK29"/>
      <w:bookmarkStart w:id="100" w:name="OLE_LINK36"/>
      <w:r>
        <w:rPr>
          <w:rStyle w:val="blackclass1"/>
          <w:rFonts w:cs="Tahoma"/>
          <w:sz w:val="23"/>
          <w:szCs w:val="23"/>
        </w:rPr>
        <w:t xml:space="preserve">Harrison not wanting his wife’s stone to have an inscription seems to have originated from a legendary and colorful story that caused Harrison to construct a matching fireplace at the La Grange manor house so that he would not have to share the same hearth with his wife.  This story continues to be referred to by historians as the “Spanking Story” without any conclusive evidence that it actually happened.  </w:t>
      </w:r>
    </w:p>
    <w:p w:rsidR="00FD3155" w:rsidRDefault="00FD3155" w:rsidP="00FD3155">
      <w:pPr>
        <w:ind w:firstLine="720"/>
        <w:jc w:val="both"/>
        <w:rPr>
          <w:rStyle w:val="blackclass1"/>
          <w:rFonts w:cs="Tahoma"/>
          <w:sz w:val="23"/>
          <w:szCs w:val="23"/>
        </w:rPr>
      </w:pPr>
      <w:r>
        <w:rPr>
          <w:rStyle w:val="blackclass1"/>
          <w:rFonts w:cs="Tahoma"/>
          <w:sz w:val="23"/>
          <w:szCs w:val="23"/>
        </w:rPr>
        <w:t xml:space="preserve">A variant of the Spanking Story is that the incident was supposedly carried out during a birthday party held in Catherine’s honor at the La Grange residence.  It seems that Catherine overheard her husband make a disparaging and sexist remark about his wife being a “buxom lass.”  In response, Catherine apparently approached Harrison, who was reported by Susan Rogers Morton to be small in stature and, as the story is told, she supposedly picked him up and carried him to the parlor sofa </w:t>
      </w:r>
      <w:r w:rsidR="001179E1">
        <w:rPr>
          <w:rStyle w:val="blackclass1"/>
          <w:rFonts w:cs="Tahoma"/>
          <w:sz w:val="23"/>
          <w:szCs w:val="23"/>
        </w:rPr>
        <w:t>where she</w:t>
      </w:r>
      <w:r>
        <w:rPr>
          <w:rStyle w:val="blackclass1"/>
          <w:rFonts w:cs="Tahoma"/>
          <w:sz w:val="23"/>
          <w:szCs w:val="23"/>
        </w:rPr>
        <w:t xml:space="preserve"> turned him over her knee and spanked him.   </w:t>
      </w:r>
    </w:p>
    <w:p w:rsidR="00FD3155" w:rsidRPr="00705567" w:rsidRDefault="00FD3155" w:rsidP="00FD3155">
      <w:pPr>
        <w:ind w:firstLine="720"/>
        <w:jc w:val="both"/>
        <w:rPr>
          <w:rStyle w:val="blackclass1"/>
          <w:rFonts w:cs="Tahoma"/>
          <w:sz w:val="23"/>
          <w:szCs w:val="23"/>
        </w:rPr>
      </w:pPr>
      <w:r>
        <w:rPr>
          <w:rStyle w:val="blackclass1"/>
          <w:rFonts w:cs="Tahoma"/>
          <w:sz w:val="23"/>
          <w:szCs w:val="23"/>
        </w:rPr>
        <w:t xml:space="preserve">As a result of this incident, the demise of their relationship began starting with Harrison’s addition of another chimney in the dining room of the manor house.  The absence of Catherine’s name in Harrison’s will also suggests further that this anger he had for her continued until well after Catherine’s death and at least up to Harrison’s own death in 1869.  A review of Harrison’s will shows he refers to her as:  (1) “my dear departed wife”; (2) “my dear wife who was his first </w:t>
      </w:r>
      <w:r>
        <w:rPr>
          <w:rStyle w:val="blackclass1"/>
          <w:rFonts w:cs="Tahoma"/>
          <w:sz w:val="23"/>
          <w:szCs w:val="23"/>
        </w:rPr>
        <w:lastRenderedPageBreak/>
        <w:t>daughter;” (3) “…two portraits of my Dear departed wife and myself;” and, (4) “the clothes of my dear departed wife that are found in my dwelling…”.</w:t>
      </w:r>
      <w:r>
        <w:rPr>
          <w:rStyle w:val="FootnoteReference"/>
          <w:rFonts w:cs="Tahoma"/>
          <w:color w:val="000000"/>
          <w:sz w:val="23"/>
          <w:szCs w:val="23"/>
        </w:rPr>
        <w:footnoteReference w:id="38"/>
      </w:r>
      <w:r>
        <w:rPr>
          <w:rStyle w:val="blackclass1"/>
          <w:rFonts w:cs="Tahoma"/>
          <w:sz w:val="23"/>
          <w:szCs w:val="23"/>
        </w:rPr>
        <w:t xml:space="preserve">  </w:t>
      </w:r>
    </w:p>
    <w:p w:rsidR="004C1FF7" w:rsidRDefault="004C1FF7" w:rsidP="004C1FF7">
      <w:pPr>
        <w:ind w:firstLine="720"/>
        <w:jc w:val="both"/>
      </w:pPr>
      <w:r>
        <w:t>O</w:t>
      </w:r>
      <w:r w:rsidRPr="00702122">
        <w:t xml:space="preserve">ne </w:t>
      </w:r>
      <w:r>
        <w:t xml:space="preserve">unconfirmed </w:t>
      </w:r>
      <w:r w:rsidRPr="00702122">
        <w:t xml:space="preserve">source </w:t>
      </w:r>
      <w:r>
        <w:t xml:space="preserve">alludes </w:t>
      </w:r>
      <w:r w:rsidR="001179E1">
        <w:t xml:space="preserve">that Benoni </w:t>
      </w:r>
      <w:r w:rsidRPr="00702122">
        <w:t xml:space="preserve">Harrison may have </w:t>
      </w:r>
      <w:r>
        <w:t xml:space="preserve">had his </w:t>
      </w:r>
      <w:r w:rsidRPr="00702122">
        <w:t xml:space="preserve">“slab” inscribed well before he died and perhaps </w:t>
      </w:r>
      <w:r>
        <w:t xml:space="preserve">even done when his wife, Catherine, </w:t>
      </w:r>
      <w:r w:rsidRPr="00702122">
        <w:t xml:space="preserve">was still living.  </w:t>
      </w:r>
      <w:r>
        <w:t xml:space="preserve">The source was Richard Benoni Gossom (1873-1959) who published a colorful rendering of the Gossom family’s history some time before he himself passed away.  In the document Dick Gossom produced  there is a creative and </w:t>
      </w:r>
      <w:r w:rsidRPr="00702122">
        <w:t xml:space="preserve">comical </w:t>
      </w:r>
      <w:r>
        <w:t>draft of</w:t>
      </w:r>
      <w:r w:rsidRPr="00702122">
        <w:t xml:space="preserve"> a letter that Catherine purportedly wrote to her mother regarding </w:t>
      </w:r>
      <w:r>
        <w:t xml:space="preserve">the legendary </w:t>
      </w:r>
      <w:r w:rsidRPr="00702122">
        <w:t>“spanking incident”</w:t>
      </w:r>
      <w:r>
        <w:t xml:space="preserve"> which the Harrison’s of La Grange are known well for.  </w:t>
      </w:r>
      <w:r w:rsidRPr="00702122">
        <w:t xml:space="preserve">In that same letter, Catherine </w:t>
      </w:r>
      <w:r>
        <w:t>also wrote to her “Momma” that Benoni</w:t>
      </w:r>
      <w:r w:rsidRPr="00702122">
        <w:t xml:space="preserve"> “</w:t>
      </w:r>
      <w:r>
        <w:t>…</w:t>
      </w:r>
      <w:r w:rsidRPr="00702122">
        <w:t xml:space="preserve">keeps a tombstone already inscribed propped up against a tree in </w:t>
      </w:r>
      <w:r>
        <w:t>preparation for his death?!</w:t>
      </w:r>
      <w:r w:rsidRPr="00702122">
        <w:t>”</w:t>
      </w:r>
      <w:r>
        <w:rPr>
          <w:rStyle w:val="FootnoteReference"/>
        </w:rPr>
        <w:footnoteReference w:id="39"/>
      </w:r>
      <w:r w:rsidRPr="00702122">
        <w:t xml:space="preserve">  The letter further </w:t>
      </w:r>
      <w:r>
        <w:t xml:space="preserve">tells her Momma </w:t>
      </w:r>
      <w:r w:rsidRPr="00702122">
        <w:t>“…when I die, I’m not going to even get a tombstone.”</w:t>
      </w:r>
      <w:r w:rsidRPr="00702122">
        <w:rPr>
          <w:rStyle w:val="FootnoteReference"/>
        </w:rPr>
        <w:footnoteReference w:id="40"/>
      </w:r>
      <w:r>
        <w:t xml:space="preserve">  It is the belief of this author that the </w:t>
      </w:r>
      <w:r w:rsidRPr="00702122">
        <w:t xml:space="preserve">contentious marriage between Benoni and Catherine </w:t>
      </w:r>
      <w:r w:rsidR="005F2471">
        <w:t>followed them to their graves</w:t>
      </w:r>
      <w:r>
        <w:t xml:space="preserve">.  </w:t>
      </w:r>
      <w:r w:rsidRPr="00702122">
        <w:t xml:space="preserve">  </w:t>
      </w:r>
      <w:bookmarkEnd w:id="94"/>
      <w:bookmarkEnd w:id="95"/>
    </w:p>
    <w:p w:rsidR="004C1FF7" w:rsidRDefault="004C1FF7" w:rsidP="004C1FF7">
      <w:pPr>
        <w:ind w:firstLine="720"/>
        <w:jc w:val="both"/>
      </w:pPr>
      <w:bookmarkStart w:id="101" w:name="OLE_LINK60"/>
      <w:bookmarkStart w:id="102" w:name="OLE_LINK61"/>
      <w:bookmarkStart w:id="103" w:name="OLE_LINK65"/>
      <w:r>
        <w:t>The notion about Harrison’s tombstone being already carved and propped against a tree is corroborated by another source, E.R. Conner III, who conducted Survey #4 and who wrote:  “Legend also has it that Benoni Harrison kept his own headstone propped against a tree in anticipation of his death.”  E.R. Conner who also surveyed the cemetery in 1980 explaining:  “Again, this cannot be verified, but Harrison would seem at the least to have been meticulous in funerary matters.”</w:t>
      </w:r>
      <w:r>
        <w:rPr>
          <w:rStyle w:val="FootnoteReference"/>
        </w:rPr>
        <w:footnoteReference w:id="41"/>
      </w:r>
    </w:p>
    <w:p w:rsidR="004C1FF7" w:rsidRDefault="004C1FF7" w:rsidP="004C1FF7">
      <w:pPr>
        <w:ind w:firstLine="720"/>
        <w:jc w:val="both"/>
        <w:rPr>
          <w:rStyle w:val="blackclass1"/>
          <w:rFonts w:cs="Tahoma"/>
          <w:sz w:val="23"/>
          <w:szCs w:val="23"/>
        </w:rPr>
      </w:pPr>
      <w:bookmarkStart w:id="104" w:name="OLE_LINK63"/>
      <w:bookmarkStart w:id="105" w:name="OLE_LINK64"/>
      <w:bookmarkStart w:id="106" w:name="OLE_LINK67"/>
      <w:bookmarkStart w:id="107" w:name="OLE_LINK66"/>
      <w:bookmarkStart w:id="108" w:name="OLE_LINK62"/>
      <w:bookmarkEnd w:id="96"/>
      <w:bookmarkEnd w:id="97"/>
      <w:bookmarkEnd w:id="98"/>
      <w:bookmarkEnd w:id="99"/>
      <w:bookmarkEnd w:id="100"/>
      <w:bookmarkEnd w:id="101"/>
      <w:bookmarkEnd w:id="102"/>
      <w:bookmarkEnd w:id="103"/>
      <w:r>
        <w:rPr>
          <w:rFonts w:cs="Tahoma"/>
          <w:color w:val="000000"/>
        </w:rPr>
        <w:t>An observation made by the author during his visits to the cemetery in 2006, 2011, and 2013 is that all the tombstones for those who preceded Harrison are facing in a westerly direction.  Harrison’s tombstone is facing east.  Of note is that the tombstone for John and Mary Gossom is also facing east and the marker for Hugh Watkins White that was added sometime between 2008</w:t>
      </w:r>
      <w:r w:rsidR="001179E1">
        <w:rPr>
          <w:rFonts w:cs="Tahoma"/>
          <w:color w:val="000000"/>
        </w:rPr>
        <w:t xml:space="preserve"> and </w:t>
      </w:r>
      <w:r>
        <w:rPr>
          <w:rFonts w:cs="Tahoma"/>
          <w:color w:val="000000"/>
        </w:rPr>
        <w:t xml:space="preserve">2009 was purposely placed facing east.  </w:t>
      </w:r>
      <w:r>
        <w:rPr>
          <w:rStyle w:val="blackclass1"/>
          <w:rFonts w:cs="Tahoma"/>
          <w:sz w:val="23"/>
          <w:szCs w:val="23"/>
        </w:rPr>
        <w:t>Those who are in the business of graves or funerary matters, and in the interment of people’s remains say that if the grave markers are facing west, the bodies are facing to the east?  Some suggest further that East=Life while West=Death based on the idea that the sun rises in the East and sets in the West.</w:t>
      </w:r>
      <w:r>
        <w:rPr>
          <w:rStyle w:val="FootnoteReference"/>
          <w:rFonts w:cs="Tahoma"/>
          <w:sz w:val="23"/>
          <w:szCs w:val="23"/>
        </w:rPr>
        <w:footnoteReference w:id="42"/>
      </w:r>
      <w:r>
        <w:rPr>
          <w:rStyle w:val="blackclass1"/>
          <w:rFonts w:cs="Tahoma"/>
          <w:sz w:val="23"/>
          <w:szCs w:val="23"/>
        </w:rPr>
        <w:t xml:space="preserve">  One person added that since Jesus Christ was born in the east the tombstones should be faced in that direction.  The condition of the whole cemetery is so bad there is no way to tell without a scientific examination as to how the bodies that are supposedly buried in it are actually oriented.   </w:t>
      </w:r>
    </w:p>
    <w:bookmarkEnd w:id="104"/>
    <w:bookmarkEnd w:id="105"/>
    <w:bookmarkEnd w:id="106"/>
    <w:bookmarkEnd w:id="107"/>
    <w:bookmarkEnd w:id="108"/>
    <w:p w:rsidR="001205DD" w:rsidRPr="00944519" w:rsidRDefault="001205DD" w:rsidP="00A95C81">
      <w:pPr>
        <w:jc w:val="both"/>
        <w:rPr>
          <w:rStyle w:val="blackclass1"/>
          <w:rFonts w:cs="Tahoma"/>
          <w:b/>
        </w:rPr>
      </w:pPr>
      <w:r w:rsidRPr="00944519">
        <w:rPr>
          <w:rStyle w:val="blackclass1"/>
          <w:rFonts w:cs="Tahoma"/>
          <w:b/>
        </w:rPr>
        <w:t>Summary</w:t>
      </w:r>
    </w:p>
    <w:p w:rsidR="008D7B7F" w:rsidRDefault="008D7B7F" w:rsidP="00D060A0">
      <w:pPr>
        <w:ind w:firstLine="720"/>
        <w:jc w:val="both"/>
        <w:rPr>
          <w:rStyle w:val="blackclass1"/>
          <w:rFonts w:cs="Tahoma"/>
          <w:sz w:val="23"/>
          <w:szCs w:val="23"/>
        </w:rPr>
      </w:pPr>
      <w:r>
        <w:rPr>
          <w:rStyle w:val="blackclass1"/>
          <w:rFonts w:cs="Tahoma"/>
          <w:sz w:val="23"/>
          <w:szCs w:val="23"/>
        </w:rPr>
        <w:t xml:space="preserve">Using the Tables 1 and 2 below, there are a total of eleven remains supposedly buried at the Harrison-Norvill Cemetery.  With the exception of the Gossoms and Norvills, everyone else is a </w:t>
      </w:r>
      <w:r>
        <w:rPr>
          <w:rStyle w:val="blackclass1"/>
          <w:rFonts w:cs="Tahoma"/>
          <w:sz w:val="23"/>
          <w:szCs w:val="23"/>
        </w:rPr>
        <w:lastRenderedPageBreak/>
        <w:t>“blood” relative of Benoni E. Harrison through his twin sister</w:t>
      </w:r>
      <w:r w:rsidR="00D70280">
        <w:rPr>
          <w:rStyle w:val="blackclass1"/>
          <w:rFonts w:cs="Tahoma"/>
          <w:sz w:val="23"/>
          <w:szCs w:val="23"/>
        </w:rPr>
        <w:t xml:space="preserve">, Mary, </w:t>
      </w:r>
      <w:r>
        <w:rPr>
          <w:rStyle w:val="blackclass1"/>
          <w:rFonts w:cs="Tahoma"/>
          <w:sz w:val="23"/>
          <w:szCs w:val="23"/>
        </w:rPr>
        <w:t xml:space="preserve">who married James Jordon. </w:t>
      </w:r>
      <w:r w:rsidR="00DF789A">
        <w:rPr>
          <w:rStyle w:val="blackclass1"/>
          <w:rFonts w:cs="Tahoma"/>
          <w:sz w:val="23"/>
          <w:szCs w:val="23"/>
        </w:rPr>
        <w:t xml:space="preserve"> Note the spelling of the name “Jordon” as Mary married a James Jordon (with an “o”).  Other spellings found include Jourdain.  B</w:t>
      </w:r>
      <w:r>
        <w:rPr>
          <w:rStyle w:val="blackclass1"/>
          <w:rFonts w:cs="Tahoma"/>
          <w:sz w:val="23"/>
          <w:szCs w:val="23"/>
        </w:rPr>
        <w:t xml:space="preserve">enoni and his wife, Catherine did not have any children nor is there evidence that they adopted any children during their marriage of 44 years.  </w:t>
      </w:r>
      <w:r w:rsidR="00DF789A">
        <w:rPr>
          <w:rStyle w:val="blackclass1"/>
          <w:rFonts w:cs="Tahoma"/>
          <w:sz w:val="23"/>
          <w:szCs w:val="23"/>
        </w:rPr>
        <w:t>There has always been a t</w:t>
      </w:r>
      <w:r>
        <w:rPr>
          <w:rStyle w:val="blackclass1"/>
          <w:rFonts w:cs="Tahoma"/>
          <w:sz w:val="23"/>
          <w:szCs w:val="23"/>
        </w:rPr>
        <w:t xml:space="preserve">otal of ten tombstones/markers and three footstones found by those who surveyed the cemetery.  </w:t>
      </w:r>
    </w:p>
    <w:p w:rsidR="00D61260" w:rsidRPr="00D61260" w:rsidRDefault="00D61260" w:rsidP="00A95C81">
      <w:pPr>
        <w:jc w:val="both"/>
        <w:rPr>
          <w:rStyle w:val="blackclass1"/>
          <w:rFonts w:cs="Tahoma"/>
          <w:sz w:val="23"/>
          <w:szCs w:val="23"/>
        </w:rPr>
      </w:pPr>
      <w:r>
        <w:rPr>
          <w:rStyle w:val="blackclass1"/>
          <w:rFonts w:cs="Tahoma"/>
          <w:b/>
          <w:sz w:val="23"/>
          <w:szCs w:val="23"/>
        </w:rPr>
        <w:tab/>
      </w:r>
      <w:r w:rsidRPr="00D61260">
        <w:rPr>
          <w:rStyle w:val="blackclass1"/>
          <w:rFonts w:cs="Tahoma"/>
          <w:sz w:val="23"/>
          <w:szCs w:val="23"/>
        </w:rPr>
        <w:t>Table 1 List</w:t>
      </w:r>
      <w:r>
        <w:rPr>
          <w:rStyle w:val="blackclass1"/>
          <w:rFonts w:cs="Tahoma"/>
          <w:sz w:val="23"/>
          <w:szCs w:val="23"/>
        </w:rPr>
        <w:t xml:space="preserve"> </w:t>
      </w:r>
      <w:r w:rsidRPr="00D61260">
        <w:rPr>
          <w:rStyle w:val="blackclass1"/>
          <w:rFonts w:cs="Tahoma"/>
          <w:sz w:val="23"/>
          <w:szCs w:val="23"/>
        </w:rPr>
        <w:t>of those Interred prior to and including Benoni Harrison</w:t>
      </w:r>
      <w:r>
        <w:rPr>
          <w:rStyle w:val="blackclass1"/>
          <w:rFonts w:cs="Tahoma"/>
          <w:sz w:val="23"/>
          <w:szCs w:val="23"/>
        </w:rPr>
        <w:t>’s death in 1869</w:t>
      </w:r>
    </w:p>
    <w:tbl>
      <w:tblPr>
        <w:tblStyle w:val="TableGrid"/>
        <w:tblW w:w="0" w:type="auto"/>
        <w:jc w:val="center"/>
        <w:tblInd w:w="918" w:type="dxa"/>
        <w:tblLook w:val="04A0" w:firstRow="1" w:lastRow="0" w:firstColumn="1" w:lastColumn="0" w:noHBand="0" w:noVBand="1"/>
      </w:tblPr>
      <w:tblGrid>
        <w:gridCol w:w="1444"/>
        <w:gridCol w:w="2313"/>
        <w:gridCol w:w="769"/>
        <w:gridCol w:w="984"/>
        <w:gridCol w:w="1182"/>
        <w:gridCol w:w="1966"/>
      </w:tblGrid>
      <w:tr w:rsidR="00944519" w:rsidTr="005F2471">
        <w:trPr>
          <w:jc w:val="center"/>
        </w:trPr>
        <w:tc>
          <w:tcPr>
            <w:tcW w:w="1449" w:type="dxa"/>
          </w:tcPr>
          <w:p w:rsidR="00D61260" w:rsidRPr="00944519" w:rsidRDefault="00D61260" w:rsidP="00033954">
            <w:pPr>
              <w:jc w:val="center"/>
              <w:rPr>
                <w:rStyle w:val="blackclass1"/>
                <w:rFonts w:cs="Tahoma"/>
                <w:b/>
              </w:rPr>
            </w:pPr>
            <w:r w:rsidRPr="00944519">
              <w:rPr>
                <w:rStyle w:val="blackclass1"/>
                <w:rFonts w:cs="Tahoma"/>
                <w:b/>
              </w:rPr>
              <w:t>Date of Death</w:t>
            </w:r>
          </w:p>
          <w:p w:rsidR="00D61260" w:rsidRPr="00944519" w:rsidRDefault="00D61260" w:rsidP="00033954">
            <w:pPr>
              <w:rPr>
                <w:rStyle w:val="blackclass1"/>
                <w:rFonts w:cs="Tahoma"/>
                <w:b/>
              </w:rPr>
            </w:pPr>
          </w:p>
        </w:tc>
        <w:tc>
          <w:tcPr>
            <w:tcW w:w="2340" w:type="dxa"/>
          </w:tcPr>
          <w:p w:rsidR="00D61260" w:rsidRPr="00944519" w:rsidRDefault="00D61260" w:rsidP="00D919F7">
            <w:pPr>
              <w:jc w:val="center"/>
              <w:rPr>
                <w:rStyle w:val="blackclass1"/>
                <w:rFonts w:cs="Tahoma"/>
                <w:b/>
              </w:rPr>
            </w:pPr>
            <w:r w:rsidRPr="00944519">
              <w:rPr>
                <w:rStyle w:val="blackclass1"/>
                <w:rFonts w:cs="Tahoma"/>
                <w:b/>
              </w:rPr>
              <w:t>Name of Individual</w:t>
            </w:r>
          </w:p>
          <w:p w:rsidR="00D26FCB" w:rsidRPr="00944519" w:rsidRDefault="00D26FCB" w:rsidP="00D919F7">
            <w:pPr>
              <w:jc w:val="center"/>
              <w:rPr>
                <w:rStyle w:val="blackclass1"/>
                <w:rFonts w:cs="Tahoma"/>
                <w:b/>
              </w:rPr>
            </w:pPr>
            <w:r w:rsidRPr="00944519">
              <w:rPr>
                <w:rStyle w:val="blackclass1"/>
                <w:rFonts w:cs="Tahoma"/>
                <w:b/>
              </w:rPr>
              <w:t>(Date of Birth)</w:t>
            </w:r>
          </w:p>
        </w:tc>
        <w:tc>
          <w:tcPr>
            <w:tcW w:w="720" w:type="dxa"/>
          </w:tcPr>
          <w:p w:rsidR="00D61260" w:rsidRPr="00944519" w:rsidRDefault="00D61260" w:rsidP="00033954">
            <w:pPr>
              <w:jc w:val="center"/>
              <w:rPr>
                <w:rStyle w:val="blackclass1"/>
                <w:rFonts w:cs="Tahoma"/>
                <w:b/>
              </w:rPr>
            </w:pPr>
            <w:r w:rsidRPr="00944519">
              <w:rPr>
                <w:rStyle w:val="blackclass1"/>
                <w:rFonts w:cs="Tahoma"/>
                <w:b/>
              </w:rPr>
              <w:t>Age at Death</w:t>
            </w:r>
          </w:p>
        </w:tc>
        <w:tc>
          <w:tcPr>
            <w:tcW w:w="986" w:type="dxa"/>
          </w:tcPr>
          <w:p w:rsidR="00D61260" w:rsidRPr="00944519" w:rsidRDefault="00D61260" w:rsidP="00033954">
            <w:pPr>
              <w:jc w:val="center"/>
              <w:rPr>
                <w:rStyle w:val="blackclass1"/>
                <w:rFonts w:cs="Tahoma"/>
                <w:b/>
              </w:rPr>
            </w:pPr>
            <w:r w:rsidRPr="00944519">
              <w:rPr>
                <w:rStyle w:val="blackclass1"/>
                <w:rFonts w:cs="Tahoma"/>
                <w:b/>
              </w:rPr>
              <w:t>Marker</w:t>
            </w:r>
          </w:p>
          <w:p w:rsidR="00033954" w:rsidRPr="00944519" w:rsidRDefault="00033954" w:rsidP="00033954">
            <w:pPr>
              <w:jc w:val="center"/>
              <w:rPr>
                <w:rStyle w:val="blackclass1"/>
                <w:rFonts w:cs="Tahoma"/>
                <w:b/>
              </w:rPr>
            </w:pPr>
            <w:r w:rsidRPr="00944519">
              <w:rPr>
                <w:rStyle w:val="blackclass1"/>
                <w:rFonts w:cs="Tahoma"/>
                <w:b/>
              </w:rPr>
              <w:t>Present</w:t>
            </w:r>
          </w:p>
        </w:tc>
        <w:tc>
          <w:tcPr>
            <w:tcW w:w="1183" w:type="dxa"/>
          </w:tcPr>
          <w:p w:rsidR="00D61260" w:rsidRPr="00944519" w:rsidRDefault="00D61260" w:rsidP="00033954">
            <w:pPr>
              <w:jc w:val="center"/>
              <w:rPr>
                <w:rStyle w:val="blackclass1"/>
                <w:rFonts w:cs="Tahoma"/>
                <w:b/>
              </w:rPr>
            </w:pPr>
            <w:r w:rsidRPr="00944519">
              <w:rPr>
                <w:rStyle w:val="blackclass1"/>
                <w:rFonts w:cs="Tahoma"/>
                <w:b/>
              </w:rPr>
              <w:t>Footstone</w:t>
            </w:r>
          </w:p>
          <w:p w:rsidR="00033954" w:rsidRPr="00944519" w:rsidRDefault="00033954" w:rsidP="00033954">
            <w:pPr>
              <w:jc w:val="center"/>
              <w:rPr>
                <w:rStyle w:val="blackclass1"/>
                <w:rFonts w:cs="Tahoma"/>
                <w:b/>
              </w:rPr>
            </w:pPr>
            <w:r w:rsidRPr="00944519">
              <w:rPr>
                <w:rStyle w:val="blackclass1"/>
                <w:rFonts w:cs="Tahoma"/>
                <w:b/>
              </w:rPr>
              <w:t>Found</w:t>
            </w:r>
          </w:p>
        </w:tc>
        <w:tc>
          <w:tcPr>
            <w:tcW w:w="1980" w:type="dxa"/>
          </w:tcPr>
          <w:p w:rsidR="00D61260" w:rsidRPr="00944519" w:rsidRDefault="00D61260" w:rsidP="00D919F7">
            <w:pPr>
              <w:jc w:val="center"/>
              <w:rPr>
                <w:rStyle w:val="blackclass1"/>
                <w:rFonts w:cs="Tahoma"/>
                <w:b/>
              </w:rPr>
            </w:pPr>
            <w:r w:rsidRPr="00944519">
              <w:rPr>
                <w:rStyle w:val="blackclass1"/>
                <w:rFonts w:cs="Tahoma"/>
                <w:b/>
              </w:rPr>
              <w:t>Relationship to</w:t>
            </w:r>
          </w:p>
          <w:p w:rsidR="00D61260" w:rsidRPr="00944519" w:rsidRDefault="00D61260" w:rsidP="00D919F7">
            <w:pPr>
              <w:jc w:val="center"/>
              <w:rPr>
                <w:rStyle w:val="blackclass1"/>
                <w:rFonts w:cs="Tahoma"/>
                <w:b/>
              </w:rPr>
            </w:pPr>
            <w:r w:rsidRPr="00944519">
              <w:rPr>
                <w:rStyle w:val="blackclass1"/>
                <w:rFonts w:cs="Tahoma"/>
                <w:b/>
              </w:rPr>
              <w:t>Benoni E.Harrison</w:t>
            </w:r>
          </w:p>
        </w:tc>
      </w:tr>
      <w:tr w:rsidR="00944519" w:rsidTr="005F2471">
        <w:trPr>
          <w:jc w:val="center"/>
        </w:trPr>
        <w:tc>
          <w:tcPr>
            <w:tcW w:w="1449" w:type="dxa"/>
          </w:tcPr>
          <w:p w:rsidR="00D61260" w:rsidRPr="002F30D9" w:rsidRDefault="00D61260" w:rsidP="00033954">
            <w:pPr>
              <w:rPr>
                <w:rStyle w:val="blackclass1"/>
                <w:rFonts w:cs="Tahoma"/>
                <w:sz w:val="23"/>
                <w:szCs w:val="23"/>
              </w:rPr>
            </w:pPr>
            <w:r w:rsidRPr="002F30D9">
              <w:rPr>
                <w:rStyle w:val="blackclass1"/>
                <w:rFonts w:cs="Tahoma"/>
                <w:sz w:val="23"/>
                <w:szCs w:val="23"/>
              </w:rPr>
              <w:t>13 June 1849</w:t>
            </w:r>
          </w:p>
        </w:tc>
        <w:tc>
          <w:tcPr>
            <w:tcW w:w="2340" w:type="dxa"/>
          </w:tcPr>
          <w:p w:rsidR="00D61260" w:rsidRPr="002F30D9" w:rsidRDefault="00D61260" w:rsidP="00E5334E">
            <w:pPr>
              <w:rPr>
                <w:rStyle w:val="blackclass1"/>
                <w:rFonts w:cs="Tahoma"/>
                <w:sz w:val="23"/>
                <w:szCs w:val="23"/>
              </w:rPr>
            </w:pPr>
            <w:r w:rsidRPr="002F30D9">
              <w:rPr>
                <w:rStyle w:val="blackclass1"/>
                <w:rFonts w:cs="Tahoma"/>
                <w:sz w:val="23"/>
                <w:szCs w:val="23"/>
              </w:rPr>
              <w:t>Peyton Norvill</w:t>
            </w:r>
            <w:r w:rsidR="00D26FCB">
              <w:rPr>
                <w:rStyle w:val="blackclass1"/>
                <w:rFonts w:cs="Tahoma"/>
                <w:sz w:val="23"/>
                <w:szCs w:val="23"/>
              </w:rPr>
              <w:t xml:space="preserve"> </w:t>
            </w:r>
            <w:r w:rsidR="00D26FCB" w:rsidRPr="005F2471">
              <w:rPr>
                <w:rStyle w:val="blackclass1"/>
                <w:rFonts w:cs="Tahoma"/>
                <w:sz w:val="23"/>
                <w:szCs w:val="23"/>
              </w:rPr>
              <w:t>(</w:t>
            </w:r>
            <w:r w:rsidR="00DF789A" w:rsidRPr="005F2471">
              <w:rPr>
                <w:rStyle w:val="blackclass1"/>
                <w:rFonts w:cs="Tahoma"/>
                <w:sz w:val="23"/>
                <w:szCs w:val="23"/>
              </w:rPr>
              <w:t xml:space="preserve">Born: </w:t>
            </w:r>
            <w:r w:rsidR="00D26FCB" w:rsidRPr="005F2471">
              <w:rPr>
                <w:rStyle w:val="blackclass1"/>
                <w:rFonts w:cs="Tahoma"/>
                <w:sz w:val="23"/>
                <w:szCs w:val="23"/>
              </w:rPr>
              <w:t>~1779)</w:t>
            </w:r>
          </w:p>
        </w:tc>
        <w:tc>
          <w:tcPr>
            <w:tcW w:w="720" w:type="dxa"/>
          </w:tcPr>
          <w:p w:rsidR="00D61260" w:rsidRDefault="000B6936" w:rsidP="00033954">
            <w:pPr>
              <w:jc w:val="center"/>
              <w:rPr>
                <w:rStyle w:val="blackclass1"/>
                <w:rFonts w:cs="Tahoma"/>
                <w:sz w:val="23"/>
                <w:szCs w:val="23"/>
              </w:rPr>
            </w:pPr>
            <w:r>
              <w:rPr>
                <w:rStyle w:val="blackclass1"/>
                <w:rFonts w:cs="Tahoma"/>
                <w:sz w:val="23"/>
                <w:szCs w:val="23"/>
              </w:rPr>
              <w:t>70</w:t>
            </w:r>
          </w:p>
        </w:tc>
        <w:tc>
          <w:tcPr>
            <w:tcW w:w="986" w:type="dxa"/>
          </w:tcPr>
          <w:p w:rsidR="00D61260" w:rsidRPr="002F30D9" w:rsidRDefault="00D61260" w:rsidP="00033954">
            <w:pPr>
              <w:jc w:val="center"/>
              <w:rPr>
                <w:rStyle w:val="blackclass1"/>
                <w:rFonts w:cs="Tahoma"/>
                <w:sz w:val="23"/>
                <w:szCs w:val="23"/>
              </w:rPr>
            </w:pPr>
            <w:r>
              <w:rPr>
                <w:rStyle w:val="blackclass1"/>
                <w:rFonts w:cs="Tahoma"/>
                <w:sz w:val="23"/>
                <w:szCs w:val="23"/>
              </w:rPr>
              <w:t>Yes</w:t>
            </w:r>
          </w:p>
        </w:tc>
        <w:tc>
          <w:tcPr>
            <w:tcW w:w="1183" w:type="dxa"/>
          </w:tcPr>
          <w:p w:rsidR="00D61260" w:rsidRPr="002F30D9" w:rsidRDefault="00033954" w:rsidP="00033954">
            <w:pPr>
              <w:jc w:val="center"/>
              <w:rPr>
                <w:rStyle w:val="blackclass1"/>
                <w:rFonts w:cs="Tahoma"/>
                <w:sz w:val="23"/>
                <w:szCs w:val="23"/>
              </w:rPr>
            </w:pPr>
            <w:r>
              <w:rPr>
                <w:rStyle w:val="blackclass1"/>
                <w:rFonts w:cs="Tahoma"/>
                <w:sz w:val="23"/>
                <w:szCs w:val="23"/>
              </w:rPr>
              <w:t>No</w:t>
            </w:r>
          </w:p>
        </w:tc>
        <w:tc>
          <w:tcPr>
            <w:tcW w:w="1980" w:type="dxa"/>
          </w:tcPr>
          <w:p w:rsidR="00D61260" w:rsidRPr="002F30D9" w:rsidRDefault="00D61260" w:rsidP="00E5334E">
            <w:pPr>
              <w:rPr>
                <w:rStyle w:val="blackclass1"/>
                <w:rFonts w:cs="Tahoma"/>
                <w:sz w:val="23"/>
                <w:szCs w:val="23"/>
              </w:rPr>
            </w:pPr>
            <w:r w:rsidRPr="002F30D9">
              <w:rPr>
                <w:rStyle w:val="blackclass1"/>
                <w:rFonts w:cs="Tahoma"/>
                <w:sz w:val="23"/>
                <w:szCs w:val="23"/>
              </w:rPr>
              <w:t>Father-in-Law</w:t>
            </w:r>
          </w:p>
        </w:tc>
      </w:tr>
      <w:tr w:rsidR="00944519" w:rsidTr="005F2471">
        <w:trPr>
          <w:jc w:val="center"/>
        </w:trPr>
        <w:tc>
          <w:tcPr>
            <w:tcW w:w="1449" w:type="dxa"/>
          </w:tcPr>
          <w:p w:rsidR="00D61260" w:rsidRPr="002F30D9" w:rsidRDefault="00D61260" w:rsidP="00033954">
            <w:pPr>
              <w:rPr>
                <w:rStyle w:val="blackclass1"/>
                <w:rFonts w:cs="Tahoma"/>
                <w:sz w:val="23"/>
                <w:szCs w:val="23"/>
              </w:rPr>
            </w:pPr>
            <w:r w:rsidRPr="002F30D9">
              <w:rPr>
                <w:rStyle w:val="blackclass1"/>
                <w:rFonts w:cs="Tahoma"/>
                <w:sz w:val="23"/>
                <w:szCs w:val="23"/>
              </w:rPr>
              <w:t>1 December 1854</w:t>
            </w:r>
          </w:p>
        </w:tc>
        <w:tc>
          <w:tcPr>
            <w:tcW w:w="2340" w:type="dxa"/>
          </w:tcPr>
          <w:p w:rsidR="00D61260" w:rsidRPr="002F30D9" w:rsidRDefault="00D61260" w:rsidP="00E5334E">
            <w:pPr>
              <w:rPr>
                <w:rStyle w:val="blackclass1"/>
                <w:rFonts w:cs="Tahoma"/>
                <w:sz w:val="23"/>
                <w:szCs w:val="23"/>
              </w:rPr>
            </w:pPr>
            <w:r w:rsidRPr="002F30D9">
              <w:rPr>
                <w:rStyle w:val="blackclass1"/>
                <w:rFonts w:cs="Tahoma"/>
                <w:sz w:val="23"/>
                <w:szCs w:val="23"/>
              </w:rPr>
              <w:t xml:space="preserve">Sarah Ann Reid </w:t>
            </w:r>
            <w:r w:rsidRPr="005F2471">
              <w:rPr>
                <w:rStyle w:val="blackclass1"/>
                <w:rFonts w:cs="Tahoma"/>
                <w:sz w:val="23"/>
                <w:szCs w:val="23"/>
              </w:rPr>
              <w:t>Norvill</w:t>
            </w:r>
            <w:r w:rsidR="00033954" w:rsidRPr="005F2471">
              <w:rPr>
                <w:rStyle w:val="blackclass1"/>
                <w:rFonts w:cs="Tahoma"/>
                <w:sz w:val="23"/>
                <w:szCs w:val="23"/>
              </w:rPr>
              <w:t xml:space="preserve"> </w:t>
            </w:r>
            <w:r w:rsidR="00DF789A" w:rsidRPr="005F2471">
              <w:rPr>
                <w:rStyle w:val="blackclass1"/>
                <w:rFonts w:cs="Tahoma"/>
                <w:sz w:val="23"/>
                <w:szCs w:val="23"/>
              </w:rPr>
              <w:t>(Born:</w:t>
            </w:r>
            <w:r w:rsidR="00334144" w:rsidRPr="005F2471">
              <w:rPr>
                <w:rStyle w:val="blackclass1"/>
                <w:rFonts w:cs="Tahoma"/>
                <w:sz w:val="23"/>
                <w:szCs w:val="23"/>
              </w:rPr>
              <w:t xml:space="preserve"> 1791</w:t>
            </w:r>
            <w:r w:rsidR="00DF789A" w:rsidRPr="005F2471">
              <w:rPr>
                <w:rStyle w:val="blackclass1"/>
                <w:rFonts w:cs="Tahoma"/>
                <w:sz w:val="23"/>
                <w:szCs w:val="23"/>
              </w:rPr>
              <w:t>)</w:t>
            </w:r>
          </w:p>
        </w:tc>
        <w:tc>
          <w:tcPr>
            <w:tcW w:w="720" w:type="dxa"/>
          </w:tcPr>
          <w:p w:rsidR="00D61260" w:rsidRDefault="000B6936" w:rsidP="00033954">
            <w:pPr>
              <w:jc w:val="center"/>
              <w:rPr>
                <w:rStyle w:val="blackclass1"/>
                <w:rFonts w:cs="Tahoma"/>
                <w:sz w:val="23"/>
                <w:szCs w:val="23"/>
              </w:rPr>
            </w:pPr>
            <w:r>
              <w:rPr>
                <w:rStyle w:val="blackclass1"/>
                <w:rFonts w:cs="Tahoma"/>
                <w:sz w:val="23"/>
                <w:szCs w:val="23"/>
              </w:rPr>
              <w:t>66</w:t>
            </w:r>
          </w:p>
        </w:tc>
        <w:tc>
          <w:tcPr>
            <w:tcW w:w="986" w:type="dxa"/>
          </w:tcPr>
          <w:p w:rsidR="00D61260" w:rsidRPr="002F30D9" w:rsidRDefault="00D61260" w:rsidP="00033954">
            <w:pPr>
              <w:jc w:val="center"/>
              <w:rPr>
                <w:rStyle w:val="blackclass1"/>
                <w:rFonts w:cs="Tahoma"/>
                <w:sz w:val="23"/>
                <w:szCs w:val="23"/>
              </w:rPr>
            </w:pPr>
            <w:r>
              <w:rPr>
                <w:rStyle w:val="blackclass1"/>
                <w:rFonts w:cs="Tahoma"/>
                <w:sz w:val="23"/>
                <w:szCs w:val="23"/>
              </w:rPr>
              <w:t>Yes</w:t>
            </w:r>
          </w:p>
        </w:tc>
        <w:tc>
          <w:tcPr>
            <w:tcW w:w="1183" w:type="dxa"/>
          </w:tcPr>
          <w:p w:rsidR="00D61260" w:rsidRPr="002F30D9" w:rsidRDefault="00033954" w:rsidP="00033954">
            <w:pPr>
              <w:jc w:val="center"/>
              <w:rPr>
                <w:rStyle w:val="blackclass1"/>
                <w:rFonts w:cs="Tahoma"/>
                <w:sz w:val="23"/>
                <w:szCs w:val="23"/>
              </w:rPr>
            </w:pPr>
            <w:r>
              <w:rPr>
                <w:rStyle w:val="blackclass1"/>
                <w:rFonts w:cs="Tahoma"/>
                <w:sz w:val="23"/>
                <w:szCs w:val="23"/>
              </w:rPr>
              <w:t>No</w:t>
            </w:r>
          </w:p>
        </w:tc>
        <w:tc>
          <w:tcPr>
            <w:tcW w:w="1980" w:type="dxa"/>
          </w:tcPr>
          <w:p w:rsidR="00D61260" w:rsidRPr="002F30D9" w:rsidRDefault="00D61260" w:rsidP="00E5334E">
            <w:pPr>
              <w:rPr>
                <w:rStyle w:val="blackclass1"/>
                <w:rFonts w:cs="Tahoma"/>
                <w:sz w:val="23"/>
                <w:szCs w:val="23"/>
              </w:rPr>
            </w:pPr>
            <w:r w:rsidRPr="002F30D9">
              <w:rPr>
                <w:rStyle w:val="blackclass1"/>
                <w:rFonts w:cs="Tahoma"/>
                <w:sz w:val="23"/>
                <w:szCs w:val="23"/>
              </w:rPr>
              <w:t>Mother-in-Law</w:t>
            </w:r>
          </w:p>
        </w:tc>
      </w:tr>
      <w:tr w:rsidR="00944519" w:rsidTr="005F2471">
        <w:trPr>
          <w:jc w:val="center"/>
        </w:trPr>
        <w:tc>
          <w:tcPr>
            <w:tcW w:w="1449" w:type="dxa"/>
          </w:tcPr>
          <w:p w:rsidR="00D61260" w:rsidRPr="002F30D9" w:rsidRDefault="000B6936" w:rsidP="00033954">
            <w:pPr>
              <w:rPr>
                <w:rStyle w:val="blackclass1"/>
                <w:rFonts w:cs="Tahoma"/>
                <w:sz w:val="23"/>
                <w:szCs w:val="23"/>
              </w:rPr>
            </w:pPr>
            <w:r>
              <w:rPr>
                <w:rStyle w:val="blackclass1"/>
                <w:rFonts w:cs="Tahoma"/>
                <w:sz w:val="23"/>
                <w:szCs w:val="23"/>
              </w:rPr>
              <w:t>26 March 1865</w:t>
            </w:r>
          </w:p>
        </w:tc>
        <w:tc>
          <w:tcPr>
            <w:tcW w:w="2340" w:type="dxa"/>
          </w:tcPr>
          <w:p w:rsidR="00D61260" w:rsidRPr="002F30D9" w:rsidRDefault="00D61260" w:rsidP="00E5334E">
            <w:pPr>
              <w:rPr>
                <w:rStyle w:val="blackclass1"/>
                <w:rFonts w:cs="Tahoma"/>
                <w:sz w:val="23"/>
                <w:szCs w:val="23"/>
              </w:rPr>
            </w:pPr>
            <w:r w:rsidRPr="002F30D9">
              <w:rPr>
                <w:rStyle w:val="blackclass1"/>
                <w:rFonts w:cs="Tahoma"/>
                <w:sz w:val="23"/>
                <w:szCs w:val="23"/>
              </w:rPr>
              <w:t>Catherine Norvill Harrison</w:t>
            </w:r>
            <w:r w:rsidR="00DF789A">
              <w:rPr>
                <w:rStyle w:val="blackclass1"/>
                <w:rFonts w:cs="Tahoma"/>
                <w:sz w:val="23"/>
                <w:szCs w:val="23"/>
              </w:rPr>
              <w:t xml:space="preserve"> </w:t>
            </w:r>
            <w:r w:rsidR="00DF789A" w:rsidRPr="005F2471">
              <w:rPr>
                <w:rStyle w:val="blackclass1"/>
                <w:rFonts w:cs="Tahoma"/>
                <w:sz w:val="23"/>
                <w:szCs w:val="23"/>
              </w:rPr>
              <w:t xml:space="preserve">(Born: </w:t>
            </w:r>
            <w:r w:rsidR="00334144" w:rsidRPr="005F2471">
              <w:rPr>
                <w:rStyle w:val="blackclass1"/>
                <w:rFonts w:cs="Tahoma"/>
                <w:sz w:val="23"/>
                <w:szCs w:val="23"/>
              </w:rPr>
              <w:t>1804</w:t>
            </w:r>
            <w:r w:rsidR="00DF789A" w:rsidRPr="005F2471">
              <w:rPr>
                <w:rStyle w:val="blackclass1"/>
                <w:rFonts w:cs="Tahoma"/>
                <w:sz w:val="23"/>
                <w:szCs w:val="23"/>
              </w:rPr>
              <w:t>)</w:t>
            </w:r>
          </w:p>
        </w:tc>
        <w:tc>
          <w:tcPr>
            <w:tcW w:w="720" w:type="dxa"/>
          </w:tcPr>
          <w:p w:rsidR="00D61260" w:rsidRDefault="000B6936" w:rsidP="00033954">
            <w:pPr>
              <w:jc w:val="center"/>
              <w:rPr>
                <w:rStyle w:val="blackclass1"/>
                <w:rFonts w:cs="Tahoma"/>
                <w:sz w:val="23"/>
                <w:szCs w:val="23"/>
              </w:rPr>
            </w:pPr>
            <w:r>
              <w:rPr>
                <w:rStyle w:val="blackclass1"/>
                <w:rFonts w:cs="Tahoma"/>
                <w:sz w:val="23"/>
                <w:szCs w:val="23"/>
              </w:rPr>
              <w:t>61</w:t>
            </w:r>
          </w:p>
        </w:tc>
        <w:tc>
          <w:tcPr>
            <w:tcW w:w="986" w:type="dxa"/>
          </w:tcPr>
          <w:p w:rsidR="00D61260" w:rsidRPr="002F30D9" w:rsidRDefault="00D61260" w:rsidP="00033954">
            <w:pPr>
              <w:jc w:val="center"/>
              <w:rPr>
                <w:rStyle w:val="blackclass1"/>
                <w:rFonts w:cs="Tahoma"/>
                <w:sz w:val="23"/>
                <w:szCs w:val="23"/>
              </w:rPr>
            </w:pPr>
            <w:r>
              <w:rPr>
                <w:rStyle w:val="blackclass1"/>
                <w:rFonts w:cs="Tahoma"/>
                <w:sz w:val="23"/>
                <w:szCs w:val="23"/>
              </w:rPr>
              <w:t>Yes</w:t>
            </w:r>
          </w:p>
        </w:tc>
        <w:tc>
          <w:tcPr>
            <w:tcW w:w="1183" w:type="dxa"/>
          </w:tcPr>
          <w:p w:rsidR="00D61260" w:rsidRPr="002F30D9" w:rsidRDefault="00033954" w:rsidP="00033954">
            <w:pPr>
              <w:jc w:val="center"/>
              <w:rPr>
                <w:rStyle w:val="blackclass1"/>
                <w:rFonts w:cs="Tahoma"/>
                <w:sz w:val="23"/>
                <w:szCs w:val="23"/>
              </w:rPr>
            </w:pPr>
            <w:r>
              <w:rPr>
                <w:rStyle w:val="blackclass1"/>
                <w:rFonts w:cs="Tahoma"/>
                <w:sz w:val="23"/>
                <w:szCs w:val="23"/>
              </w:rPr>
              <w:t>No</w:t>
            </w:r>
          </w:p>
        </w:tc>
        <w:tc>
          <w:tcPr>
            <w:tcW w:w="1980" w:type="dxa"/>
          </w:tcPr>
          <w:p w:rsidR="00D61260" w:rsidRPr="002F30D9" w:rsidRDefault="00D61260" w:rsidP="00E5334E">
            <w:pPr>
              <w:rPr>
                <w:rStyle w:val="blackclass1"/>
                <w:rFonts w:cs="Tahoma"/>
                <w:sz w:val="23"/>
                <w:szCs w:val="23"/>
              </w:rPr>
            </w:pPr>
            <w:r w:rsidRPr="002F30D9">
              <w:rPr>
                <w:rStyle w:val="blackclass1"/>
                <w:rFonts w:cs="Tahoma"/>
                <w:sz w:val="23"/>
                <w:szCs w:val="23"/>
              </w:rPr>
              <w:t>Wife</w:t>
            </w:r>
          </w:p>
        </w:tc>
      </w:tr>
      <w:tr w:rsidR="00944519" w:rsidTr="005F2471">
        <w:trPr>
          <w:jc w:val="center"/>
        </w:trPr>
        <w:tc>
          <w:tcPr>
            <w:tcW w:w="1449" w:type="dxa"/>
          </w:tcPr>
          <w:p w:rsidR="000B6936" w:rsidRPr="002F30D9" w:rsidRDefault="000B6936" w:rsidP="00033954">
            <w:pPr>
              <w:rPr>
                <w:rStyle w:val="blackclass1"/>
                <w:rFonts w:cs="Tahoma"/>
                <w:sz w:val="23"/>
                <w:szCs w:val="23"/>
              </w:rPr>
            </w:pPr>
            <w:r>
              <w:rPr>
                <w:rStyle w:val="blackclass1"/>
                <w:rFonts w:cs="Tahoma"/>
                <w:sz w:val="23"/>
                <w:szCs w:val="23"/>
              </w:rPr>
              <w:t>12 Feb 1861</w:t>
            </w:r>
          </w:p>
        </w:tc>
        <w:tc>
          <w:tcPr>
            <w:tcW w:w="2340" w:type="dxa"/>
          </w:tcPr>
          <w:p w:rsidR="000B6936" w:rsidRPr="005F2471" w:rsidRDefault="000B6936" w:rsidP="00E5334E">
            <w:pPr>
              <w:rPr>
                <w:rStyle w:val="blackclass1"/>
                <w:rFonts w:cs="Tahoma"/>
                <w:sz w:val="23"/>
                <w:szCs w:val="23"/>
              </w:rPr>
            </w:pPr>
            <w:r w:rsidRPr="005F2471">
              <w:rPr>
                <w:rStyle w:val="blackclass1"/>
                <w:rFonts w:cs="Tahoma"/>
                <w:sz w:val="23"/>
                <w:szCs w:val="23"/>
              </w:rPr>
              <w:t>Mary M. Jord</w:t>
            </w:r>
            <w:r w:rsidR="00D26FCB" w:rsidRPr="005F2471">
              <w:rPr>
                <w:rStyle w:val="blackclass1"/>
                <w:rFonts w:cs="Tahoma"/>
                <w:sz w:val="23"/>
                <w:szCs w:val="23"/>
              </w:rPr>
              <w:t>o</w:t>
            </w:r>
            <w:r w:rsidRPr="005F2471">
              <w:rPr>
                <w:rStyle w:val="blackclass1"/>
                <w:rFonts w:cs="Tahoma"/>
                <w:sz w:val="23"/>
                <w:szCs w:val="23"/>
              </w:rPr>
              <w:t>n</w:t>
            </w:r>
            <w:r w:rsidR="00033954" w:rsidRPr="005F2471">
              <w:rPr>
                <w:rStyle w:val="blackclass1"/>
                <w:rFonts w:cs="Tahoma"/>
                <w:sz w:val="23"/>
                <w:szCs w:val="23"/>
              </w:rPr>
              <w:t xml:space="preserve"> </w:t>
            </w:r>
            <w:r w:rsidR="00DF789A" w:rsidRPr="005F2471">
              <w:rPr>
                <w:rStyle w:val="blackclass1"/>
                <w:rFonts w:cs="Tahoma"/>
                <w:sz w:val="23"/>
                <w:szCs w:val="23"/>
              </w:rPr>
              <w:t xml:space="preserve">(Born: </w:t>
            </w:r>
            <w:r w:rsidR="00334144" w:rsidRPr="005F2471">
              <w:rPr>
                <w:rStyle w:val="blackclass1"/>
                <w:rFonts w:cs="Tahoma"/>
                <w:sz w:val="23"/>
                <w:szCs w:val="23"/>
              </w:rPr>
              <w:t>1786</w:t>
            </w:r>
            <w:r w:rsidR="00DF789A" w:rsidRPr="005F2471">
              <w:rPr>
                <w:rStyle w:val="blackclass1"/>
                <w:rFonts w:cs="Tahoma"/>
                <w:sz w:val="23"/>
                <w:szCs w:val="23"/>
              </w:rPr>
              <w:t>)</w:t>
            </w:r>
          </w:p>
        </w:tc>
        <w:tc>
          <w:tcPr>
            <w:tcW w:w="720" w:type="dxa"/>
          </w:tcPr>
          <w:p w:rsidR="000B6936" w:rsidRDefault="000B6936" w:rsidP="00033954">
            <w:pPr>
              <w:jc w:val="center"/>
              <w:rPr>
                <w:rStyle w:val="blackclass1"/>
                <w:rFonts w:cs="Tahoma"/>
                <w:sz w:val="23"/>
                <w:szCs w:val="23"/>
              </w:rPr>
            </w:pPr>
            <w:r>
              <w:rPr>
                <w:rStyle w:val="blackclass1"/>
                <w:rFonts w:cs="Tahoma"/>
                <w:sz w:val="23"/>
                <w:szCs w:val="23"/>
              </w:rPr>
              <w:t>75</w:t>
            </w:r>
          </w:p>
        </w:tc>
        <w:tc>
          <w:tcPr>
            <w:tcW w:w="986" w:type="dxa"/>
          </w:tcPr>
          <w:p w:rsidR="000B6936" w:rsidRDefault="000B6936" w:rsidP="00033954">
            <w:pPr>
              <w:jc w:val="center"/>
              <w:rPr>
                <w:rStyle w:val="blackclass1"/>
                <w:rFonts w:cs="Tahoma"/>
                <w:sz w:val="23"/>
                <w:szCs w:val="23"/>
              </w:rPr>
            </w:pPr>
            <w:r>
              <w:rPr>
                <w:rStyle w:val="blackclass1"/>
                <w:rFonts w:cs="Tahoma"/>
                <w:sz w:val="23"/>
                <w:szCs w:val="23"/>
              </w:rPr>
              <w:t>Yes</w:t>
            </w:r>
          </w:p>
        </w:tc>
        <w:tc>
          <w:tcPr>
            <w:tcW w:w="1183" w:type="dxa"/>
          </w:tcPr>
          <w:p w:rsidR="000B6936" w:rsidRPr="002F30D9" w:rsidRDefault="000B6936" w:rsidP="00033954">
            <w:pPr>
              <w:jc w:val="center"/>
              <w:rPr>
                <w:rStyle w:val="blackclass1"/>
                <w:rFonts w:cs="Tahoma"/>
                <w:sz w:val="23"/>
                <w:szCs w:val="23"/>
              </w:rPr>
            </w:pPr>
            <w:r>
              <w:rPr>
                <w:rStyle w:val="blackclass1"/>
                <w:rFonts w:cs="Tahoma"/>
                <w:sz w:val="23"/>
                <w:szCs w:val="23"/>
              </w:rPr>
              <w:t>MMJ</w:t>
            </w:r>
          </w:p>
        </w:tc>
        <w:tc>
          <w:tcPr>
            <w:tcW w:w="1980" w:type="dxa"/>
          </w:tcPr>
          <w:p w:rsidR="000B6936" w:rsidRPr="002F30D9" w:rsidRDefault="00033954" w:rsidP="00E5334E">
            <w:pPr>
              <w:rPr>
                <w:rStyle w:val="blackclass1"/>
                <w:rFonts w:cs="Tahoma"/>
                <w:sz w:val="23"/>
                <w:szCs w:val="23"/>
              </w:rPr>
            </w:pPr>
            <w:r>
              <w:rPr>
                <w:rStyle w:val="blackclass1"/>
                <w:rFonts w:cs="Tahoma"/>
                <w:sz w:val="23"/>
                <w:szCs w:val="23"/>
              </w:rPr>
              <w:t>Twin Sister of Benoni E. Harrison</w:t>
            </w:r>
          </w:p>
        </w:tc>
      </w:tr>
      <w:tr w:rsidR="00944519" w:rsidTr="005F2471">
        <w:trPr>
          <w:jc w:val="center"/>
        </w:trPr>
        <w:tc>
          <w:tcPr>
            <w:tcW w:w="1449" w:type="dxa"/>
          </w:tcPr>
          <w:p w:rsidR="00D61260" w:rsidRPr="002F30D9" w:rsidRDefault="00D61260" w:rsidP="00033954">
            <w:pPr>
              <w:rPr>
                <w:rStyle w:val="blackclass1"/>
                <w:rFonts w:cs="Tahoma"/>
                <w:sz w:val="23"/>
                <w:szCs w:val="23"/>
              </w:rPr>
            </w:pPr>
            <w:r w:rsidRPr="002F30D9">
              <w:rPr>
                <w:rStyle w:val="blackclass1"/>
                <w:rFonts w:cs="Tahoma"/>
                <w:sz w:val="23"/>
                <w:szCs w:val="23"/>
              </w:rPr>
              <w:t>14 February 1864</w:t>
            </w:r>
          </w:p>
        </w:tc>
        <w:tc>
          <w:tcPr>
            <w:tcW w:w="2340" w:type="dxa"/>
          </w:tcPr>
          <w:p w:rsidR="00D61260" w:rsidRPr="005F2471" w:rsidRDefault="00D61260" w:rsidP="00E5334E">
            <w:pPr>
              <w:rPr>
                <w:rStyle w:val="blackclass1"/>
                <w:rFonts w:cs="Tahoma"/>
                <w:sz w:val="23"/>
                <w:szCs w:val="23"/>
              </w:rPr>
            </w:pPr>
            <w:r w:rsidRPr="005F2471">
              <w:rPr>
                <w:rStyle w:val="blackclass1"/>
                <w:rFonts w:cs="Tahoma"/>
                <w:sz w:val="23"/>
                <w:szCs w:val="23"/>
              </w:rPr>
              <w:t>Margaret T. Norvill</w:t>
            </w:r>
            <w:r w:rsidR="00DF789A" w:rsidRPr="005F2471">
              <w:rPr>
                <w:rStyle w:val="blackclass1"/>
                <w:rFonts w:cs="Tahoma"/>
                <w:sz w:val="23"/>
                <w:szCs w:val="23"/>
              </w:rPr>
              <w:t xml:space="preserve"> (Born: </w:t>
            </w:r>
            <w:r w:rsidR="00334144" w:rsidRPr="005F2471">
              <w:rPr>
                <w:rStyle w:val="blackclass1"/>
                <w:rFonts w:cs="Tahoma"/>
                <w:sz w:val="23"/>
                <w:szCs w:val="23"/>
              </w:rPr>
              <w:t>1807</w:t>
            </w:r>
            <w:r w:rsidR="00DF789A" w:rsidRPr="005F2471">
              <w:rPr>
                <w:rStyle w:val="blackclass1"/>
                <w:rFonts w:cs="Tahoma"/>
                <w:sz w:val="23"/>
                <w:szCs w:val="23"/>
              </w:rPr>
              <w:t>)</w:t>
            </w:r>
          </w:p>
        </w:tc>
        <w:tc>
          <w:tcPr>
            <w:tcW w:w="720" w:type="dxa"/>
          </w:tcPr>
          <w:p w:rsidR="00D61260" w:rsidRDefault="000B6936" w:rsidP="00033954">
            <w:pPr>
              <w:jc w:val="center"/>
              <w:rPr>
                <w:rStyle w:val="blackclass1"/>
                <w:rFonts w:cs="Tahoma"/>
                <w:sz w:val="23"/>
                <w:szCs w:val="23"/>
              </w:rPr>
            </w:pPr>
            <w:r>
              <w:rPr>
                <w:rStyle w:val="blackclass1"/>
                <w:rFonts w:cs="Tahoma"/>
                <w:sz w:val="23"/>
                <w:szCs w:val="23"/>
              </w:rPr>
              <w:t>57</w:t>
            </w:r>
          </w:p>
        </w:tc>
        <w:tc>
          <w:tcPr>
            <w:tcW w:w="986" w:type="dxa"/>
          </w:tcPr>
          <w:p w:rsidR="00D61260" w:rsidRPr="002F30D9" w:rsidRDefault="00D61260" w:rsidP="00033954">
            <w:pPr>
              <w:jc w:val="center"/>
              <w:rPr>
                <w:rStyle w:val="blackclass1"/>
                <w:rFonts w:cs="Tahoma"/>
                <w:sz w:val="23"/>
                <w:szCs w:val="23"/>
              </w:rPr>
            </w:pPr>
            <w:r>
              <w:rPr>
                <w:rStyle w:val="blackclass1"/>
                <w:rFonts w:cs="Tahoma"/>
                <w:sz w:val="23"/>
                <w:szCs w:val="23"/>
              </w:rPr>
              <w:t>Yes</w:t>
            </w:r>
          </w:p>
        </w:tc>
        <w:tc>
          <w:tcPr>
            <w:tcW w:w="1183" w:type="dxa"/>
          </w:tcPr>
          <w:p w:rsidR="00D61260" w:rsidRPr="002F30D9" w:rsidRDefault="000B6936" w:rsidP="00033954">
            <w:pPr>
              <w:jc w:val="center"/>
              <w:rPr>
                <w:rStyle w:val="blackclass1"/>
                <w:rFonts w:cs="Tahoma"/>
                <w:sz w:val="23"/>
                <w:szCs w:val="23"/>
              </w:rPr>
            </w:pPr>
            <w:r>
              <w:rPr>
                <w:rStyle w:val="blackclass1"/>
                <w:rFonts w:cs="Tahoma"/>
                <w:sz w:val="23"/>
                <w:szCs w:val="23"/>
              </w:rPr>
              <w:t>M.T.N</w:t>
            </w:r>
          </w:p>
        </w:tc>
        <w:tc>
          <w:tcPr>
            <w:tcW w:w="1980" w:type="dxa"/>
          </w:tcPr>
          <w:p w:rsidR="00D61260" w:rsidRPr="002F30D9" w:rsidRDefault="00D61260" w:rsidP="00E5334E">
            <w:pPr>
              <w:rPr>
                <w:rStyle w:val="blackclass1"/>
                <w:rFonts w:cs="Tahoma"/>
                <w:sz w:val="23"/>
                <w:szCs w:val="23"/>
              </w:rPr>
            </w:pPr>
            <w:r w:rsidRPr="002F30D9">
              <w:rPr>
                <w:rStyle w:val="blackclass1"/>
                <w:rFonts w:cs="Tahoma"/>
                <w:sz w:val="23"/>
                <w:szCs w:val="23"/>
              </w:rPr>
              <w:t>Sister-in-Law</w:t>
            </w:r>
          </w:p>
        </w:tc>
      </w:tr>
      <w:tr w:rsidR="00944519" w:rsidTr="005F2471">
        <w:trPr>
          <w:jc w:val="center"/>
        </w:trPr>
        <w:tc>
          <w:tcPr>
            <w:tcW w:w="1449" w:type="dxa"/>
          </w:tcPr>
          <w:p w:rsidR="00D61260" w:rsidRPr="002F30D9" w:rsidRDefault="00D61260" w:rsidP="00033954">
            <w:pPr>
              <w:rPr>
                <w:rStyle w:val="blackclass1"/>
                <w:rFonts w:cs="Tahoma"/>
                <w:sz w:val="23"/>
                <w:szCs w:val="23"/>
              </w:rPr>
            </w:pPr>
            <w:r w:rsidRPr="002F30D9">
              <w:rPr>
                <w:rStyle w:val="blackclass1"/>
                <w:rFonts w:cs="Tahoma"/>
                <w:sz w:val="23"/>
                <w:szCs w:val="23"/>
              </w:rPr>
              <w:t>17 August 1869</w:t>
            </w:r>
          </w:p>
        </w:tc>
        <w:tc>
          <w:tcPr>
            <w:tcW w:w="2340" w:type="dxa"/>
          </w:tcPr>
          <w:p w:rsidR="00D61260" w:rsidRPr="005F2471" w:rsidRDefault="00D61260" w:rsidP="00E5334E">
            <w:pPr>
              <w:rPr>
                <w:rStyle w:val="blackclass1"/>
                <w:rFonts w:cs="Tahoma"/>
                <w:sz w:val="23"/>
                <w:szCs w:val="23"/>
              </w:rPr>
            </w:pPr>
            <w:r w:rsidRPr="005F2471">
              <w:rPr>
                <w:rStyle w:val="blackclass1"/>
                <w:rFonts w:cs="Tahoma"/>
                <w:sz w:val="23"/>
                <w:szCs w:val="23"/>
              </w:rPr>
              <w:t>Benoni Evans Harrison</w:t>
            </w:r>
            <w:r w:rsidR="00DF789A" w:rsidRPr="005F2471">
              <w:rPr>
                <w:rStyle w:val="blackclass1"/>
                <w:rFonts w:cs="Tahoma"/>
                <w:sz w:val="23"/>
                <w:szCs w:val="23"/>
              </w:rPr>
              <w:t xml:space="preserve"> (Born: 1786)</w:t>
            </w:r>
          </w:p>
        </w:tc>
        <w:tc>
          <w:tcPr>
            <w:tcW w:w="720" w:type="dxa"/>
          </w:tcPr>
          <w:p w:rsidR="00D61260" w:rsidRPr="002F30D9" w:rsidRDefault="000B6936" w:rsidP="00033954">
            <w:pPr>
              <w:jc w:val="center"/>
              <w:rPr>
                <w:rStyle w:val="blackclass1"/>
                <w:rFonts w:cs="Tahoma"/>
                <w:sz w:val="23"/>
                <w:szCs w:val="23"/>
              </w:rPr>
            </w:pPr>
            <w:r>
              <w:rPr>
                <w:rStyle w:val="blackclass1"/>
                <w:rFonts w:cs="Tahoma"/>
                <w:sz w:val="23"/>
                <w:szCs w:val="23"/>
              </w:rPr>
              <w:t>84</w:t>
            </w:r>
          </w:p>
        </w:tc>
        <w:tc>
          <w:tcPr>
            <w:tcW w:w="986" w:type="dxa"/>
          </w:tcPr>
          <w:p w:rsidR="00D61260" w:rsidRPr="002F30D9" w:rsidRDefault="000B6936" w:rsidP="00033954">
            <w:pPr>
              <w:jc w:val="center"/>
              <w:rPr>
                <w:rStyle w:val="blackclass1"/>
                <w:rFonts w:cs="Tahoma"/>
                <w:sz w:val="23"/>
                <w:szCs w:val="23"/>
              </w:rPr>
            </w:pPr>
            <w:r>
              <w:rPr>
                <w:rStyle w:val="blackclass1"/>
                <w:rFonts w:cs="Tahoma"/>
                <w:sz w:val="23"/>
                <w:szCs w:val="23"/>
              </w:rPr>
              <w:t>Yes</w:t>
            </w:r>
          </w:p>
        </w:tc>
        <w:tc>
          <w:tcPr>
            <w:tcW w:w="1183" w:type="dxa"/>
          </w:tcPr>
          <w:p w:rsidR="00D61260" w:rsidRPr="002F30D9" w:rsidRDefault="000B6936" w:rsidP="00033954">
            <w:pPr>
              <w:jc w:val="center"/>
              <w:rPr>
                <w:rStyle w:val="blackclass1"/>
                <w:rFonts w:cs="Tahoma"/>
                <w:sz w:val="23"/>
                <w:szCs w:val="23"/>
              </w:rPr>
            </w:pPr>
            <w:r>
              <w:rPr>
                <w:rStyle w:val="blackclass1"/>
                <w:rFonts w:cs="Tahoma"/>
                <w:sz w:val="23"/>
                <w:szCs w:val="23"/>
              </w:rPr>
              <w:t>B.E.H</w:t>
            </w:r>
          </w:p>
        </w:tc>
        <w:tc>
          <w:tcPr>
            <w:tcW w:w="1980" w:type="dxa"/>
          </w:tcPr>
          <w:p w:rsidR="00D61260" w:rsidRPr="002F30D9" w:rsidRDefault="00D61260" w:rsidP="00E5334E">
            <w:pPr>
              <w:rPr>
                <w:rStyle w:val="blackclass1"/>
                <w:rFonts w:cs="Tahoma"/>
                <w:sz w:val="23"/>
                <w:szCs w:val="23"/>
              </w:rPr>
            </w:pPr>
            <w:r w:rsidRPr="002F30D9">
              <w:rPr>
                <w:rStyle w:val="blackclass1"/>
                <w:rFonts w:cs="Tahoma"/>
                <w:sz w:val="23"/>
                <w:szCs w:val="23"/>
              </w:rPr>
              <w:t>Self</w:t>
            </w:r>
          </w:p>
        </w:tc>
      </w:tr>
    </w:tbl>
    <w:p w:rsidR="00D61260" w:rsidRDefault="00D61260" w:rsidP="00A95C81">
      <w:pPr>
        <w:jc w:val="both"/>
        <w:rPr>
          <w:rStyle w:val="blackclass1"/>
          <w:rFonts w:cs="Tahoma"/>
          <w:b/>
          <w:sz w:val="23"/>
          <w:szCs w:val="23"/>
        </w:rPr>
      </w:pPr>
    </w:p>
    <w:p w:rsidR="00D61260" w:rsidRDefault="00D61260" w:rsidP="00A95C81">
      <w:pPr>
        <w:jc w:val="both"/>
        <w:rPr>
          <w:rStyle w:val="blackclass1"/>
          <w:rFonts w:cs="Tahoma"/>
          <w:sz w:val="23"/>
          <w:szCs w:val="23"/>
        </w:rPr>
      </w:pPr>
      <w:r>
        <w:rPr>
          <w:rStyle w:val="blackclass1"/>
          <w:rFonts w:cs="Tahoma"/>
          <w:b/>
          <w:sz w:val="23"/>
          <w:szCs w:val="23"/>
        </w:rPr>
        <w:tab/>
      </w:r>
      <w:r w:rsidRPr="00D61260">
        <w:rPr>
          <w:rStyle w:val="blackclass1"/>
          <w:rFonts w:cs="Tahoma"/>
          <w:sz w:val="23"/>
          <w:szCs w:val="23"/>
        </w:rPr>
        <w:t>Table 2</w:t>
      </w:r>
      <w:r w:rsidR="00E5334E">
        <w:rPr>
          <w:rStyle w:val="blackclass1"/>
          <w:rFonts w:cs="Tahoma"/>
          <w:sz w:val="23"/>
          <w:szCs w:val="23"/>
        </w:rPr>
        <w:t>. L</w:t>
      </w:r>
      <w:r w:rsidRPr="00D61260">
        <w:rPr>
          <w:rStyle w:val="blackclass1"/>
          <w:rFonts w:cs="Tahoma"/>
          <w:sz w:val="23"/>
          <w:szCs w:val="23"/>
        </w:rPr>
        <w:t>ist</w:t>
      </w:r>
      <w:r>
        <w:rPr>
          <w:rStyle w:val="blackclass1"/>
          <w:rFonts w:cs="Tahoma"/>
          <w:sz w:val="23"/>
          <w:szCs w:val="23"/>
        </w:rPr>
        <w:t xml:space="preserve"> of</w:t>
      </w:r>
      <w:r w:rsidRPr="00D61260">
        <w:rPr>
          <w:rStyle w:val="blackclass1"/>
          <w:rFonts w:cs="Tahoma"/>
          <w:sz w:val="23"/>
          <w:szCs w:val="23"/>
        </w:rPr>
        <w:t xml:space="preserve"> those interred after Benoni Harrison’s death in 1869</w:t>
      </w:r>
      <w:r w:rsidR="00033954">
        <w:rPr>
          <w:rStyle w:val="blackclass1"/>
          <w:rFonts w:cs="Tahoma"/>
          <w:sz w:val="23"/>
          <w:szCs w:val="23"/>
        </w:rPr>
        <w:t>.</w:t>
      </w:r>
    </w:p>
    <w:tbl>
      <w:tblPr>
        <w:tblStyle w:val="TableGrid"/>
        <w:tblW w:w="0" w:type="auto"/>
        <w:jc w:val="center"/>
        <w:tblInd w:w="918" w:type="dxa"/>
        <w:tblLook w:val="04A0" w:firstRow="1" w:lastRow="0" w:firstColumn="1" w:lastColumn="0" w:noHBand="0" w:noVBand="1"/>
      </w:tblPr>
      <w:tblGrid>
        <w:gridCol w:w="1449"/>
        <w:gridCol w:w="2086"/>
        <w:gridCol w:w="842"/>
        <w:gridCol w:w="1200"/>
        <w:gridCol w:w="1141"/>
        <w:gridCol w:w="1940"/>
      </w:tblGrid>
      <w:tr w:rsidR="005F2471" w:rsidTr="005F2471">
        <w:trPr>
          <w:jc w:val="center"/>
        </w:trPr>
        <w:tc>
          <w:tcPr>
            <w:tcW w:w="1493" w:type="dxa"/>
          </w:tcPr>
          <w:p w:rsidR="00033954" w:rsidRPr="00944519" w:rsidRDefault="00033954" w:rsidP="00D919F7">
            <w:pPr>
              <w:jc w:val="center"/>
              <w:rPr>
                <w:rStyle w:val="blackclass1"/>
                <w:rFonts w:cs="Tahoma"/>
                <w:b/>
              </w:rPr>
            </w:pPr>
            <w:r w:rsidRPr="00944519">
              <w:rPr>
                <w:rStyle w:val="blackclass1"/>
                <w:rFonts w:cs="Tahoma"/>
                <w:b/>
              </w:rPr>
              <w:t>Date of Death</w:t>
            </w:r>
          </w:p>
          <w:p w:rsidR="00033954" w:rsidRPr="00944519" w:rsidRDefault="00033954" w:rsidP="005F2471">
            <w:pPr>
              <w:rPr>
                <w:rStyle w:val="blackclass1"/>
                <w:rFonts w:cs="Tahoma"/>
                <w:b/>
              </w:rPr>
            </w:pPr>
          </w:p>
        </w:tc>
        <w:tc>
          <w:tcPr>
            <w:tcW w:w="2168" w:type="dxa"/>
          </w:tcPr>
          <w:p w:rsidR="00033954" w:rsidRPr="00944519" w:rsidRDefault="00033954" w:rsidP="00D919F7">
            <w:pPr>
              <w:jc w:val="center"/>
              <w:rPr>
                <w:rStyle w:val="blackclass1"/>
                <w:rFonts w:cs="Tahoma"/>
                <w:b/>
              </w:rPr>
            </w:pPr>
            <w:r w:rsidRPr="00944519">
              <w:rPr>
                <w:rStyle w:val="blackclass1"/>
                <w:rFonts w:cs="Tahoma"/>
                <w:b/>
              </w:rPr>
              <w:t xml:space="preserve">Name of Individual </w:t>
            </w:r>
            <w:r w:rsidR="005F2471" w:rsidRPr="00944519">
              <w:rPr>
                <w:rStyle w:val="blackclass1"/>
                <w:rFonts w:cs="Tahoma"/>
                <w:b/>
              </w:rPr>
              <w:t>(Date of Birth)</w:t>
            </w:r>
          </w:p>
        </w:tc>
        <w:tc>
          <w:tcPr>
            <w:tcW w:w="848" w:type="dxa"/>
          </w:tcPr>
          <w:p w:rsidR="00033954" w:rsidRPr="00944519" w:rsidRDefault="00033954" w:rsidP="00033954">
            <w:pPr>
              <w:jc w:val="center"/>
              <w:rPr>
                <w:rStyle w:val="blackclass1"/>
                <w:rFonts w:cs="Tahoma"/>
                <w:b/>
              </w:rPr>
            </w:pPr>
            <w:r w:rsidRPr="00944519">
              <w:rPr>
                <w:rStyle w:val="blackclass1"/>
                <w:rFonts w:cs="Tahoma"/>
                <w:b/>
              </w:rPr>
              <w:t>Age at Death</w:t>
            </w:r>
          </w:p>
        </w:tc>
        <w:tc>
          <w:tcPr>
            <w:tcW w:w="1224" w:type="dxa"/>
          </w:tcPr>
          <w:p w:rsidR="00033954" w:rsidRPr="00944519" w:rsidRDefault="00033954" w:rsidP="00033954">
            <w:pPr>
              <w:jc w:val="center"/>
              <w:rPr>
                <w:rStyle w:val="blackclass1"/>
                <w:rFonts w:cs="Tahoma"/>
                <w:b/>
              </w:rPr>
            </w:pPr>
            <w:r w:rsidRPr="00944519">
              <w:rPr>
                <w:rStyle w:val="blackclass1"/>
                <w:rFonts w:cs="Tahoma"/>
                <w:b/>
              </w:rPr>
              <w:t>Marker</w:t>
            </w:r>
          </w:p>
          <w:p w:rsidR="005F2471" w:rsidRPr="00944519" w:rsidRDefault="005F2471" w:rsidP="00033954">
            <w:pPr>
              <w:jc w:val="center"/>
              <w:rPr>
                <w:rStyle w:val="blackclass1"/>
                <w:rFonts w:cs="Tahoma"/>
                <w:b/>
              </w:rPr>
            </w:pPr>
            <w:r w:rsidRPr="00944519">
              <w:rPr>
                <w:rStyle w:val="blackclass1"/>
                <w:rFonts w:cs="Tahoma"/>
                <w:b/>
              </w:rPr>
              <w:t>Present</w:t>
            </w:r>
          </w:p>
        </w:tc>
        <w:tc>
          <w:tcPr>
            <w:tcW w:w="936" w:type="dxa"/>
          </w:tcPr>
          <w:p w:rsidR="00033954" w:rsidRPr="00944519" w:rsidRDefault="00033954" w:rsidP="00D919F7">
            <w:pPr>
              <w:jc w:val="center"/>
              <w:rPr>
                <w:rStyle w:val="blackclass1"/>
                <w:rFonts w:cs="Tahoma"/>
                <w:b/>
              </w:rPr>
            </w:pPr>
            <w:r w:rsidRPr="00944519">
              <w:rPr>
                <w:rStyle w:val="blackclass1"/>
                <w:rFonts w:cs="Tahoma"/>
                <w:b/>
              </w:rPr>
              <w:t>Footstone</w:t>
            </w:r>
          </w:p>
          <w:p w:rsidR="005F2471" w:rsidRPr="00944519" w:rsidRDefault="005F2471" w:rsidP="00D919F7">
            <w:pPr>
              <w:jc w:val="center"/>
              <w:rPr>
                <w:rStyle w:val="blackclass1"/>
                <w:rFonts w:cs="Tahoma"/>
                <w:b/>
              </w:rPr>
            </w:pPr>
            <w:r w:rsidRPr="00944519">
              <w:rPr>
                <w:rStyle w:val="blackclass1"/>
                <w:rFonts w:cs="Tahoma"/>
                <w:b/>
              </w:rPr>
              <w:t>Found</w:t>
            </w:r>
          </w:p>
        </w:tc>
        <w:tc>
          <w:tcPr>
            <w:tcW w:w="1989" w:type="dxa"/>
          </w:tcPr>
          <w:p w:rsidR="00033954" w:rsidRPr="00944519" w:rsidRDefault="00033954" w:rsidP="00D919F7">
            <w:pPr>
              <w:jc w:val="center"/>
              <w:rPr>
                <w:rStyle w:val="blackclass1"/>
                <w:rFonts w:cs="Tahoma"/>
                <w:b/>
              </w:rPr>
            </w:pPr>
            <w:r w:rsidRPr="00944519">
              <w:rPr>
                <w:rStyle w:val="blackclass1"/>
                <w:rFonts w:cs="Tahoma"/>
                <w:b/>
              </w:rPr>
              <w:t xml:space="preserve">Relationship to </w:t>
            </w:r>
          </w:p>
          <w:p w:rsidR="00033954" w:rsidRPr="00944519" w:rsidRDefault="00033954" w:rsidP="00D919F7">
            <w:pPr>
              <w:jc w:val="center"/>
              <w:rPr>
                <w:rStyle w:val="blackclass1"/>
                <w:rFonts w:cs="Tahoma"/>
                <w:b/>
              </w:rPr>
            </w:pPr>
            <w:r w:rsidRPr="00944519">
              <w:rPr>
                <w:rStyle w:val="blackclass1"/>
                <w:rFonts w:cs="Tahoma"/>
                <w:b/>
              </w:rPr>
              <w:t>Benoni E.Harrison</w:t>
            </w:r>
          </w:p>
        </w:tc>
      </w:tr>
      <w:tr w:rsidR="005F2471" w:rsidTr="005F2471">
        <w:trPr>
          <w:jc w:val="center"/>
        </w:trPr>
        <w:tc>
          <w:tcPr>
            <w:tcW w:w="1493" w:type="dxa"/>
          </w:tcPr>
          <w:p w:rsidR="00033954" w:rsidRPr="002F30D9" w:rsidRDefault="00033954" w:rsidP="005F2471">
            <w:pPr>
              <w:rPr>
                <w:rStyle w:val="blackclass1"/>
                <w:rFonts w:cs="Tahoma"/>
                <w:sz w:val="23"/>
                <w:szCs w:val="23"/>
              </w:rPr>
            </w:pPr>
            <w:r>
              <w:rPr>
                <w:rStyle w:val="blackclass1"/>
                <w:rFonts w:cs="Tahoma"/>
                <w:sz w:val="23"/>
                <w:szCs w:val="23"/>
              </w:rPr>
              <w:t>8 August 1876</w:t>
            </w:r>
          </w:p>
        </w:tc>
        <w:tc>
          <w:tcPr>
            <w:tcW w:w="2168" w:type="dxa"/>
          </w:tcPr>
          <w:p w:rsidR="00033954" w:rsidRPr="005F2471" w:rsidRDefault="00033954" w:rsidP="00E5334E">
            <w:pPr>
              <w:rPr>
                <w:rStyle w:val="blackclass1"/>
                <w:rFonts w:cs="Tahoma"/>
                <w:sz w:val="23"/>
                <w:szCs w:val="23"/>
              </w:rPr>
            </w:pPr>
            <w:r w:rsidRPr="005F2471">
              <w:rPr>
                <w:rStyle w:val="blackclass1"/>
                <w:rFonts w:cs="Tahoma"/>
                <w:sz w:val="23"/>
                <w:szCs w:val="23"/>
              </w:rPr>
              <w:t>Mary Hope White</w:t>
            </w:r>
            <w:r w:rsidR="00DF789A" w:rsidRPr="005F2471">
              <w:rPr>
                <w:rStyle w:val="blackclass1"/>
                <w:rFonts w:cs="Tahoma"/>
                <w:sz w:val="23"/>
                <w:szCs w:val="23"/>
              </w:rPr>
              <w:t xml:space="preserve"> (Born: </w:t>
            </w:r>
            <w:r w:rsidR="00334144" w:rsidRPr="005F2471">
              <w:rPr>
                <w:rStyle w:val="blackclass1"/>
                <w:rFonts w:cs="Tahoma"/>
                <w:sz w:val="23"/>
                <w:szCs w:val="23"/>
              </w:rPr>
              <w:t>1874</w:t>
            </w:r>
            <w:r w:rsidR="00DF789A" w:rsidRPr="005F2471">
              <w:rPr>
                <w:rStyle w:val="blackclass1"/>
                <w:rFonts w:cs="Tahoma"/>
                <w:sz w:val="23"/>
                <w:szCs w:val="23"/>
              </w:rPr>
              <w:t>)</w:t>
            </w:r>
          </w:p>
        </w:tc>
        <w:tc>
          <w:tcPr>
            <w:tcW w:w="848" w:type="dxa"/>
          </w:tcPr>
          <w:p w:rsidR="00033954" w:rsidRDefault="00334144" w:rsidP="00033954">
            <w:pPr>
              <w:jc w:val="center"/>
              <w:rPr>
                <w:rStyle w:val="blackclass1"/>
                <w:rFonts w:cs="Tahoma"/>
                <w:sz w:val="23"/>
                <w:szCs w:val="23"/>
              </w:rPr>
            </w:pPr>
            <w:r>
              <w:rPr>
                <w:rStyle w:val="blackclass1"/>
                <w:rFonts w:cs="Tahoma"/>
                <w:sz w:val="23"/>
                <w:szCs w:val="23"/>
              </w:rPr>
              <w:t>1 year 8 mos 22 days</w:t>
            </w:r>
          </w:p>
        </w:tc>
        <w:tc>
          <w:tcPr>
            <w:tcW w:w="1224" w:type="dxa"/>
          </w:tcPr>
          <w:p w:rsidR="00033954" w:rsidRDefault="00033954" w:rsidP="00033954">
            <w:pPr>
              <w:jc w:val="center"/>
              <w:rPr>
                <w:rStyle w:val="blackclass1"/>
                <w:rFonts w:cs="Tahoma"/>
                <w:sz w:val="23"/>
                <w:szCs w:val="23"/>
              </w:rPr>
            </w:pPr>
            <w:r>
              <w:rPr>
                <w:rStyle w:val="blackclass1"/>
                <w:rFonts w:cs="Tahoma"/>
                <w:sz w:val="23"/>
                <w:szCs w:val="23"/>
              </w:rPr>
              <w:t>Yes</w:t>
            </w:r>
          </w:p>
        </w:tc>
        <w:tc>
          <w:tcPr>
            <w:tcW w:w="936" w:type="dxa"/>
          </w:tcPr>
          <w:p w:rsidR="00033954" w:rsidRDefault="00033954" w:rsidP="00D919F7">
            <w:pPr>
              <w:jc w:val="both"/>
              <w:rPr>
                <w:rStyle w:val="blackclass1"/>
                <w:rFonts w:cs="Tahoma"/>
                <w:sz w:val="23"/>
                <w:szCs w:val="23"/>
              </w:rPr>
            </w:pPr>
          </w:p>
        </w:tc>
        <w:tc>
          <w:tcPr>
            <w:tcW w:w="1989" w:type="dxa"/>
          </w:tcPr>
          <w:p w:rsidR="00033954" w:rsidRPr="002F30D9" w:rsidRDefault="00033954" w:rsidP="00E5334E">
            <w:pPr>
              <w:rPr>
                <w:rStyle w:val="blackclass1"/>
                <w:rFonts w:cs="Tahoma"/>
                <w:sz w:val="23"/>
                <w:szCs w:val="23"/>
              </w:rPr>
            </w:pPr>
            <w:r>
              <w:rPr>
                <w:rStyle w:val="blackclass1"/>
                <w:rFonts w:cs="Tahoma"/>
                <w:sz w:val="23"/>
                <w:szCs w:val="23"/>
              </w:rPr>
              <w:t>Great Grand Niece</w:t>
            </w:r>
          </w:p>
        </w:tc>
      </w:tr>
      <w:tr w:rsidR="005F2471" w:rsidTr="005F2471">
        <w:trPr>
          <w:jc w:val="center"/>
        </w:trPr>
        <w:tc>
          <w:tcPr>
            <w:tcW w:w="1493" w:type="dxa"/>
          </w:tcPr>
          <w:p w:rsidR="00033954" w:rsidRPr="002F30D9" w:rsidRDefault="00033954" w:rsidP="005F2471">
            <w:pPr>
              <w:rPr>
                <w:rStyle w:val="blackclass1"/>
                <w:rFonts w:cs="Tahoma"/>
                <w:sz w:val="23"/>
                <w:szCs w:val="23"/>
              </w:rPr>
            </w:pPr>
            <w:r>
              <w:rPr>
                <w:rStyle w:val="blackclass1"/>
                <w:rFonts w:cs="Tahoma"/>
                <w:sz w:val="23"/>
                <w:szCs w:val="23"/>
              </w:rPr>
              <w:t xml:space="preserve">7 January </w:t>
            </w:r>
            <w:r w:rsidRPr="00033954">
              <w:rPr>
                <w:rStyle w:val="blackclass1"/>
                <w:rFonts w:cs="Tahoma"/>
                <w:sz w:val="23"/>
                <w:szCs w:val="23"/>
              </w:rPr>
              <w:t>1894</w:t>
            </w:r>
          </w:p>
        </w:tc>
        <w:tc>
          <w:tcPr>
            <w:tcW w:w="2168" w:type="dxa"/>
          </w:tcPr>
          <w:p w:rsidR="00033954" w:rsidRPr="005F2471" w:rsidRDefault="00033954" w:rsidP="00E5334E">
            <w:pPr>
              <w:rPr>
                <w:rStyle w:val="blackclass1"/>
                <w:rFonts w:cs="Tahoma"/>
                <w:sz w:val="23"/>
                <w:szCs w:val="23"/>
              </w:rPr>
            </w:pPr>
            <w:r w:rsidRPr="005F2471">
              <w:rPr>
                <w:rStyle w:val="blackclass1"/>
                <w:rFonts w:cs="Tahoma"/>
                <w:sz w:val="23"/>
                <w:szCs w:val="23"/>
              </w:rPr>
              <w:t>Benoni Harrison Jordan</w:t>
            </w:r>
            <w:r w:rsidR="00DF789A" w:rsidRPr="005F2471">
              <w:rPr>
                <w:rStyle w:val="blackclass1"/>
                <w:rFonts w:cs="Tahoma"/>
                <w:sz w:val="23"/>
                <w:szCs w:val="23"/>
              </w:rPr>
              <w:t xml:space="preserve"> (Born: 1820)</w:t>
            </w:r>
          </w:p>
        </w:tc>
        <w:tc>
          <w:tcPr>
            <w:tcW w:w="848" w:type="dxa"/>
          </w:tcPr>
          <w:p w:rsidR="00033954" w:rsidRDefault="00033954" w:rsidP="00033954">
            <w:pPr>
              <w:jc w:val="center"/>
              <w:rPr>
                <w:rStyle w:val="blackclass1"/>
                <w:rFonts w:cs="Tahoma"/>
                <w:sz w:val="23"/>
                <w:szCs w:val="23"/>
              </w:rPr>
            </w:pPr>
            <w:r>
              <w:rPr>
                <w:rStyle w:val="blackclass1"/>
                <w:rFonts w:cs="Tahoma"/>
                <w:sz w:val="23"/>
                <w:szCs w:val="23"/>
              </w:rPr>
              <w:t>73</w:t>
            </w:r>
          </w:p>
        </w:tc>
        <w:tc>
          <w:tcPr>
            <w:tcW w:w="1224" w:type="dxa"/>
          </w:tcPr>
          <w:p w:rsidR="00033954" w:rsidRDefault="00033954" w:rsidP="00033954">
            <w:pPr>
              <w:jc w:val="center"/>
              <w:rPr>
                <w:rStyle w:val="blackclass1"/>
                <w:rFonts w:cs="Tahoma"/>
                <w:sz w:val="23"/>
                <w:szCs w:val="23"/>
              </w:rPr>
            </w:pPr>
            <w:r>
              <w:rPr>
                <w:rStyle w:val="blackclass1"/>
                <w:rFonts w:cs="Tahoma"/>
                <w:sz w:val="23"/>
                <w:szCs w:val="23"/>
              </w:rPr>
              <w:t>Yes</w:t>
            </w:r>
          </w:p>
        </w:tc>
        <w:tc>
          <w:tcPr>
            <w:tcW w:w="936" w:type="dxa"/>
          </w:tcPr>
          <w:p w:rsidR="00033954" w:rsidRDefault="00033954" w:rsidP="00D919F7">
            <w:pPr>
              <w:jc w:val="both"/>
              <w:rPr>
                <w:rStyle w:val="blackclass1"/>
                <w:rFonts w:cs="Tahoma"/>
                <w:sz w:val="23"/>
                <w:szCs w:val="23"/>
              </w:rPr>
            </w:pPr>
          </w:p>
        </w:tc>
        <w:tc>
          <w:tcPr>
            <w:tcW w:w="1989" w:type="dxa"/>
          </w:tcPr>
          <w:p w:rsidR="00033954" w:rsidRPr="002F30D9" w:rsidRDefault="00033954" w:rsidP="00E5334E">
            <w:pPr>
              <w:rPr>
                <w:rStyle w:val="blackclass1"/>
                <w:rFonts w:cs="Tahoma"/>
                <w:sz w:val="23"/>
                <w:szCs w:val="23"/>
              </w:rPr>
            </w:pPr>
            <w:r>
              <w:rPr>
                <w:rStyle w:val="blackclass1"/>
                <w:rFonts w:cs="Tahoma"/>
                <w:sz w:val="23"/>
                <w:szCs w:val="23"/>
              </w:rPr>
              <w:t>Nephew</w:t>
            </w:r>
          </w:p>
        </w:tc>
      </w:tr>
      <w:tr w:rsidR="005F2471" w:rsidTr="005F2471">
        <w:trPr>
          <w:jc w:val="center"/>
        </w:trPr>
        <w:tc>
          <w:tcPr>
            <w:tcW w:w="1493" w:type="dxa"/>
          </w:tcPr>
          <w:p w:rsidR="00033954" w:rsidRPr="002F30D9" w:rsidRDefault="00033954" w:rsidP="005F2471">
            <w:pPr>
              <w:rPr>
                <w:rStyle w:val="blackclass1"/>
                <w:rFonts w:cs="Tahoma"/>
                <w:sz w:val="23"/>
                <w:szCs w:val="23"/>
              </w:rPr>
            </w:pPr>
            <w:r>
              <w:rPr>
                <w:rStyle w:val="blackclass1"/>
                <w:rFonts w:cs="Tahoma"/>
                <w:sz w:val="23"/>
                <w:szCs w:val="23"/>
              </w:rPr>
              <w:t>17 May 1899</w:t>
            </w:r>
          </w:p>
        </w:tc>
        <w:tc>
          <w:tcPr>
            <w:tcW w:w="2168" w:type="dxa"/>
          </w:tcPr>
          <w:p w:rsidR="00033954" w:rsidRPr="005F2471" w:rsidRDefault="00033954" w:rsidP="00334144">
            <w:pPr>
              <w:rPr>
                <w:rStyle w:val="blackclass1"/>
                <w:rFonts w:cs="Tahoma"/>
                <w:sz w:val="23"/>
                <w:szCs w:val="23"/>
              </w:rPr>
            </w:pPr>
            <w:r w:rsidRPr="005F2471">
              <w:rPr>
                <w:rStyle w:val="blackclass1"/>
                <w:rFonts w:cs="Tahoma"/>
                <w:sz w:val="23"/>
                <w:szCs w:val="23"/>
              </w:rPr>
              <w:t>John Cornelius Gossom</w:t>
            </w:r>
            <w:r w:rsidR="00DF789A" w:rsidRPr="005F2471">
              <w:rPr>
                <w:rStyle w:val="blackclass1"/>
                <w:rFonts w:cs="Tahoma"/>
                <w:sz w:val="23"/>
                <w:szCs w:val="23"/>
              </w:rPr>
              <w:t xml:space="preserve"> (Born</w:t>
            </w:r>
            <w:r w:rsidR="00334144" w:rsidRPr="005F2471">
              <w:rPr>
                <w:rStyle w:val="blackclass1"/>
                <w:rFonts w:cs="Tahoma"/>
                <w:sz w:val="23"/>
                <w:szCs w:val="23"/>
              </w:rPr>
              <w:t>: 1838</w:t>
            </w:r>
            <w:r w:rsidR="00DF789A" w:rsidRPr="005F2471">
              <w:rPr>
                <w:rStyle w:val="blackclass1"/>
                <w:rFonts w:cs="Tahoma"/>
                <w:sz w:val="23"/>
                <w:szCs w:val="23"/>
              </w:rPr>
              <w:t>)</w:t>
            </w:r>
          </w:p>
        </w:tc>
        <w:tc>
          <w:tcPr>
            <w:tcW w:w="848" w:type="dxa"/>
          </w:tcPr>
          <w:p w:rsidR="00033954" w:rsidRDefault="00033954" w:rsidP="00033954">
            <w:pPr>
              <w:jc w:val="center"/>
              <w:rPr>
                <w:rStyle w:val="blackclass1"/>
                <w:rFonts w:cs="Tahoma"/>
                <w:sz w:val="23"/>
                <w:szCs w:val="23"/>
              </w:rPr>
            </w:pPr>
            <w:r>
              <w:rPr>
                <w:rStyle w:val="blackclass1"/>
                <w:rFonts w:cs="Tahoma"/>
                <w:sz w:val="23"/>
                <w:szCs w:val="23"/>
              </w:rPr>
              <w:t>62</w:t>
            </w:r>
          </w:p>
        </w:tc>
        <w:tc>
          <w:tcPr>
            <w:tcW w:w="1224" w:type="dxa"/>
          </w:tcPr>
          <w:p w:rsidR="00033954" w:rsidRDefault="00033954" w:rsidP="00033954">
            <w:pPr>
              <w:jc w:val="center"/>
              <w:rPr>
                <w:rStyle w:val="blackclass1"/>
                <w:rFonts w:cs="Tahoma"/>
                <w:sz w:val="23"/>
                <w:szCs w:val="23"/>
              </w:rPr>
            </w:pPr>
            <w:r>
              <w:rPr>
                <w:rStyle w:val="blackclass1"/>
                <w:rFonts w:cs="Tahoma"/>
                <w:sz w:val="23"/>
                <w:szCs w:val="23"/>
              </w:rPr>
              <w:t>Yes</w:t>
            </w:r>
          </w:p>
        </w:tc>
        <w:tc>
          <w:tcPr>
            <w:tcW w:w="936" w:type="dxa"/>
          </w:tcPr>
          <w:p w:rsidR="00033954" w:rsidRDefault="00033954" w:rsidP="00D919F7">
            <w:pPr>
              <w:jc w:val="both"/>
              <w:rPr>
                <w:rStyle w:val="blackclass1"/>
                <w:rFonts w:cs="Tahoma"/>
                <w:sz w:val="23"/>
                <w:szCs w:val="23"/>
              </w:rPr>
            </w:pPr>
          </w:p>
        </w:tc>
        <w:tc>
          <w:tcPr>
            <w:tcW w:w="1989" w:type="dxa"/>
          </w:tcPr>
          <w:p w:rsidR="00033954" w:rsidRPr="002F30D9" w:rsidRDefault="00033954" w:rsidP="00E5334E">
            <w:pPr>
              <w:rPr>
                <w:rStyle w:val="blackclass1"/>
                <w:rFonts w:cs="Tahoma"/>
                <w:sz w:val="23"/>
                <w:szCs w:val="23"/>
              </w:rPr>
            </w:pPr>
            <w:r>
              <w:rPr>
                <w:rStyle w:val="blackclass1"/>
                <w:rFonts w:cs="Tahoma"/>
                <w:sz w:val="23"/>
                <w:szCs w:val="23"/>
              </w:rPr>
              <w:t>No Relation (See note</w:t>
            </w:r>
            <w:r w:rsidR="0040189D">
              <w:rPr>
                <w:rStyle w:val="blackclass1"/>
                <w:rFonts w:cs="Tahoma"/>
                <w:sz w:val="23"/>
                <w:szCs w:val="23"/>
              </w:rPr>
              <w:t xml:space="preserve"> 1</w:t>
            </w:r>
            <w:r>
              <w:rPr>
                <w:rStyle w:val="blackclass1"/>
                <w:rFonts w:cs="Tahoma"/>
                <w:sz w:val="23"/>
                <w:szCs w:val="23"/>
              </w:rPr>
              <w:t>)</w:t>
            </w:r>
          </w:p>
        </w:tc>
      </w:tr>
      <w:tr w:rsidR="005F2471" w:rsidTr="005F2471">
        <w:trPr>
          <w:jc w:val="center"/>
        </w:trPr>
        <w:tc>
          <w:tcPr>
            <w:tcW w:w="1493" w:type="dxa"/>
          </w:tcPr>
          <w:p w:rsidR="00033954" w:rsidRPr="002F30D9" w:rsidRDefault="00033954" w:rsidP="005F2471">
            <w:pPr>
              <w:rPr>
                <w:rStyle w:val="blackclass1"/>
                <w:rFonts w:cs="Tahoma"/>
                <w:sz w:val="23"/>
                <w:szCs w:val="23"/>
              </w:rPr>
            </w:pPr>
            <w:r>
              <w:rPr>
                <w:rStyle w:val="blackclass1"/>
                <w:rFonts w:cs="Tahoma"/>
                <w:sz w:val="23"/>
                <w:szCs w:val="23"/>
              </w:rPr>
              <w:t>25 July 1912</w:t>
            </w:r>
          </w:p>
        </w:tc>
        <w:tc>
          <w:tcPr>
            <w:tcW w:w="2168" w:type="dxa"/>
          </w:tcPr>
          <w:p w:rsidR="00033954" w:rsidRPr="005F2471" w:rsidRDefault="00033954" w:rsidP="00E5334E">
            <w:pPr>
              <w:rPr>
                <w:rStyle w:val="blackclass1"/>
                <w:rFonts w:cs="Tahoma"/>
                <w:sz w:val="23"/>
                <w:szCs w:val="23"/>
              </w:rPr>
            </w:pPr>
            <w:r w:rsidRPr="005F2471">
              <w:rPr>
                <w:rStyle w:val="blackclass1"/>
                <w:rFonts w:cs="Tahoma"/>
                <w:sz w:val="23"/>
                <w:szCs w:val="23"/>
              </w:rPr>
              <w:t>Hugh Watkins White</w:t>
            </w:r>
            <w:r w:rsidR="00DF789A" w:rsidRPr="005F2471">
              <w:rPr>
                <w:rStyle w:val="blackclass1"/>
                <w:rFonts w:cs="Tahoma"/>
                <w:sz w:val="23"/>
                <w:szCs w:val="23"/>
              </w:rPr>
              <w:t xml:space="preserve"> (Born: </w:t>
            </w:r>
            <w:r w:rsidR="00334144" w:rsidRPr="005F2471">
              <w:rPr>
                <w:rStyle w:val="blackclass1"/>
                <w:rFonts w:cs="Tahoma"/>
                <w:sz w:val="23"/>
                <w:szCs w:val="23"/>
              </w:rPr>
              <w:t>1839</w:t>
            </w:r>
            <w:r w:rsidR="00DF789A" w:rsidRPr="005F2471">
              <w:rPr>
                <w:rStyle w:val="blackclass1"/>
                <w:rFonts w:cs="Tahoma"/>
                <w:sz w:val="23"/>
                <w:szCs w:val="23"/>
              </w:rPr>
              <w:t>)</w:t>
            </w:r>
          </w:p>
        </w:tc>
        <w:tc>
          <w:tcPr>
            <w:tcW w:w="848" w:type="dxa"/>
          </w:tcPr>
          <w:p w:rsidR="00033954" w:rsidRDefault="00033954" w:rsidP="00033954">
            <w:pPr>
              <w:jc w:val="center"/>
              <w:rPr>
                <w:rStyle w:val="blackclass1"/>
                <w:rFonts w:cs="Tahoma"/>
                <w:sz w:val="23"/>
                <w:szCs w:val="23"/>
              </w:rPr>
            </w:pPr>
            <w:r>
              <w:rPr>
                <w:rStyle w:val="blackclass1"/>
                <w:rFonts w:cs="Tahoma"/>
                <w:sz w:val="23"/>
                <w:szCs w:val="23"/>
              </w:rPr>
              <w:t>73</w:t>
            </w:r>
          </w:p>
        </w:tc>
        <w:tc>
          <w:tcPr>
            <w:tcW w:w="1224" w:type="dxa"/>
          </w:tcPr>
          <w:p w:rsidR="00033954" w:rsidRPr="004B6AC6" w:rsidRDefault="00033954" w:rsidP="00033954">
            <w:pPr>
              <w:jc w:val="center"/>
              <w:rPr>
                <w:rStyle w:val="blackclass1"/>
                <w:rFonts w:cs="Tahoma"/>
                <w:sz w:val="23"/>
                <w:szCs w:val="23"/>
              </w:rPr>
            </w:pPr>
            <w:r>
              <w:rPr>
                <w:rStyle w:val="blackclass1"/>
                <w:rFonts w:cs="Tahoma"/>
                <w:sz w:val="23"/>
                <w:szCs w:val="23"/>
              </w:rPr>
              <w:t>No</w:t>
            </w:r>
          </w:p>
        </w:tc>
        <w:tc>
          <w:tcPr>
            <w:tcW w:w="936" w:type="dxa"/>
          </w:tcPr>
          <w:p w:rsidR="00033954" w:rsidRPr="004B6AC6" w:rsidRDefault="00033954" w:rsidP="00D919F7">
            <w:pPr>
              <w:jc w:val="both"/>
              <w:rPr>
                <w:rStyle w:val="blackclass1"/>
                <w:rFonts w:cs="Tahoma"/>
                <w:sz w:val="23"/>
                <w:szCs w:val="23"/>
              </w:rPr>
            </w:pPr>
          </w:p>
        </w:tc>
        <w:tc>
          <w:tcPr>
            <w:tcW w:w="1989" w:type="dxa"/>
          </w:tcPr>
          <w:p w:rsidR="00033954" w:rsidRPr="002F30D9" w:rsidRDefault="00033954" w:rsidP="00E5334E">
            <w:pPr>
              <w:rPr>
                <w:rStyle w:val="blackclass1"/>
                <w:rFonts w:cs="Tahoma"/>
                <w:sz w:val="23"/>
                <w:szCs w:val="23"/>
              </w:rPr>
            </w:pPr>
            <w:r w:rsidRPr="004B6AC6">
              <w:rPr>
                <w:rStyle w:val="blackclass1"/>
                <w:rFonts w:cs="Tahoma"/>
                <w:sz w:val="23"/>
                <w:szCs w:val="23"/>
              </w:rPr>
              <w:t>Husband of Grand Niece</w:t>
            </w:r>
          </w:p>
        </w:tc>
      </w:tr>
      <w:tr w:rsidR="005F2471" w:rsidTr="005F2471">
        <w:trPr>
          <w:jc w:val="center"/>
        </w:trPr>
        <w:tc>
          <w:tcPr>
            <w:tcW w:w="1493" w:type="dxa"/>
          </w:tcPr>
          <w:p w:rsidR="00033954" w:rsidRPr="002F30D9" w:rsidRDefault="00033954" w:rsidP="005F2471">
            <w:pPr>
              <w:rPr>
                <w:rStyle w:val="blackclass1"/>
                <w:rFonts w:cs="Tahoma"/>
                <w:sz w:val="23"/>
                <w:szCs w:val="23"/>
              </w:rPr>
            </w:pPr>
            <w:r>
              <w:rPr>
                <w:rStyle w:val="blackclass1"/>
                <w:rFonts w:cs="Tahoma"/>
                <w:sz w:val="23"/>
                <w:szCs w:val="23"/>
              </w:rPr>
              <w:t>17 August 1925</w:t>
            </w:r>
          </w:p>
        </w:tc>
        <w:tc>
          <w:tcPr>
            <w:tcW w:w="2168" w:type="dxa"/>
          </w:tcPr>
          <w:p w:rsidR="00033954" w:rsidRPr="005F2471" w:rsidRDefault="00033954" w:rsidP="00E5334E">
            <w:pPr>
              <w:rPr>
                <w:rStyle w:val="blackclass1"/>
                <w:rFonts w:cs="Tahoma"/>
                <w:sz w:val="23"/>
                <w:szCs w:val="23"/>
              </w:rPr>
            </w:pPr>
            <w:r w:rsidRPr="005F2471">
              <w:rPr>
                <w:rStyle w:val="blackclass1"/>
                <w:rFonts w:cs="Tahoma"/>
                <w:sz w:val="23"/>
                <w:szCs w:val="23"/>
              </w:rPr>
              <w:t>Mary F. Gossom</w:t>
            </w:r>
            <w:r w:rsidR="00DF789A" w:rsidRPr="005F2471">
              <w:rPr>
                <w:rStyle w:val="blackclass1"/>
                <w:rFonts w:cs="Tahoma"/>
                <w:sz w:val="23"/>
                <w:szCs w:val="23"/>
              </w:rPr>
              <w:t xml:space="preserve"> (Born: </w:t>
            </w:r>
            <w:r w:rsidR="00334144" w:rsidRPr="005F2471">
              <w:rPr>
                <w:rStyle w:val="blackclass1"/>
                <w:rFonts w:cs="Tahoma"/>
                <w:sz w:val="23"/>
                <w:szCs w:val="23"/>
              </w:rPr>
              <w:t>1838</w:t>
            </w:r>
            <w:r w:rsidR="00DF789A" w:rsidRPr="005F2471">
              <w:rPr>
                <w:rStyle w:val="blackclass1"/>
                <w:rFonts w:cs="Tahoma"/>
                <w:sz w:val="23"/>
                <w:szCs w:val="23"/>
              </w:rPr>
              <w:t>)</w:t>
            </w:r>
          </w:p>
        </w:tc>
        <w:tc>
          <w:tcPr>
            <w:tcW w:w="848" w:type="dxa"/>
          </w:tcPr>
          <w:p w:rsidR="00033954" w:rsidRDefault="00033954" w:rsidP="00033954">
            <w:pPr>
              <w:jc w:val="center"/>
              <w:rPr>
                <w:rStyle w:val="blackclass1"/>
                <w:rFonts w:cs="Tahoma"/>
                <w:sz w:val="23"/>
                <w:szCs w:val="23"/>
              </w:rPr>
            </w:pPr>
            <w:r>
              <w:rPr>
                <w:rStyle w:val="blackclass1"/>
                <w:rFonts w:cs="Tahoma"/>
                <w:sz w:val="23"/>
                <w:szCs w:val="23"/>
              </w:rPr>
              <w:t>87</w:t>
            </w:r>
          </w:p>
        </w:tc>
        <w:tc>
          <w:tcPr>
            <w:tcW w:w="1224" w:type="dxa"/>
          </w:tcPr>
          <w:p w:rsidR="00033954" w:rsidRDefault="00033954" w:rsidP="00033954">
            <w:pPr>
              <w:jc w:val="center"/>
              <w:rPr>
                <w:rStyle w:val="blackclass1"/>
                <w:rFonts w:cs="Tahoma"/>
                <w:sz w:val="23"/>
                <w:szCs w:val="23"/>
              </w:rPr>
            </w:pPr>
            <w:r>
              <w:rPr>
                <w:rStyle w:val="blackclass1"/>
                <w:rFonts w:cs="Tahoma"/>
                <w:sz w:val="23"/>
                <w:szCs w:val="23"/>
              </w:rPr>
              <w:t>Yes</w:t>
            </w:r>
          </w:p>
        </w:tc>
        <w:tc>
          <w:tcPr>
            <w:tcW w:w="936" w:type="dxa"/>
          </w:tcPr>
          <w:p w:rsidR="00033954" w:rsidRDefault="00033954" w:rsidP="00D919F7">
            <w:pPr>
              <w:jc w:val="both"/>
              <w:rPr>
                <w:rStyle w:val="blackclass1"/>
                <w:rFonts w:cs="Tahoma"/>
                <w:sz w:val="23"/>
                <w:szCs w:val="23"/>
              </w:rPr>
            </w:pPr>
          </w:p>
        </w:tc>
        <w:tc>
          <w:tcPr>
            <w:tcW w:w="1989" w:type="dxa"/>
          </w:tcPr>
          <w:p w:rsidR="00033954" w:rsidRPr="002F30D9" w:rsidRDefault="00033954" w:rsidP="00E5334E">
            <w:pPr>
              <w:rPr>
                <w:rStyle w:val="blackclass1"/>
                <w:rFonts w:cs="Tahoma"/>
                <w:sz w:val="23"/>
                <w:szCs w:val="23"/>
              </w:rPr>
            </w:pPr>
            <w:r>
              <w:rPr>
                <w:rStyle w:val="blackclass1"/>
                <w:rFonts w:cs="Tahoma"/>
                <w:sz w:val="23"/>
                <w:szCs w:val="23"/>
              </w:rPr>
              <w:t>No Relation (See note</w:t>
            </w:r>
            <w:r w:rsidR="0040189D">
              <w:rPr>
                <w:rStyle w:val="blackclass1"/>
                <w:rFonts w:cs="Tahoma"/>
                <w:sz w:val="23"/>
                <w:szCs w:val="23"/>
              </w:rPr>
              <w:t xml:space="preserve"> 1</w:t>
            </w:r>
            <w:r>
              <w:rPr>
                <w:rStyle w:val="blackclass1"/>
                <w:rFonts w:cs="Tahoma"/>
                <w:sz w:val="23"/>
                <w:szCs w:val="23"/>
              </w:rPr>
              <w:t>)</w:t>
            </w:r>
          </w:p>
        </w:tc>
      </w:tr>
    </w:tbl>
    <w:p w:rsidR="00D61260" w:rsidRDefault="00D61260" w:rsidP="00A95C81">
      <w:pPr>
        <w:jc w:val="both"/>
        <w:rPr>
          <w:rStyle w:val="blackclass1"/>
          <w:rFonts w:cs="Tahoma"/>
          <w:sz w:val="23"/>
          <w:szCs w:val="23"/>
        </w:rPr>
      </w:pPr>
    </w:p>
    <w:p w:rsidR="009F44E0" w:rsidRDefault="00E5334E" w:rsidP="00FE3783">
      <w:pPr>
        <w:ind w:firstLine="720"/>
        <w:jc w:val="both"/>
        <w:rPr>
          <w:rStyle w:val="blackclass1"/>
          <w:rFonts w:cs="Tahoma"/>
          <w:sz w:val="23"/>
          <w:szCs w:val="23"/>
        </w:rPr>
      </w:pPr>
      <w:r>
        <w:rPr>
          <w:rStyle w:val="blackclass1"/>
          <w:rFonts w:cs="Tahoma"/>
          <w:sz w:val="23"/>
          <w:szCs w:val="23"/>
        </w:rPr>
        <w:lastRenderedPageBreak/>
        <w:t xml:space="preserve">Analysis of the information contained in the surveys uncovered </w:t>
      </w:r>
      <w:r w:rsidR="009F44E0">
        <w:rPr>
          <w:rStyle w:val="blackclass1"/>
          <w:rFonts w:cs="Tahoma"/>
          <w:sz w:val="23"/>
          <w:szCs w:val="23"/>
        </w:rPr>
        <w:t xml:space="preserve">a number of </w:t>
      </w:r>
      <w:r w:rsidR="00620C2B">
        <w:rPr>
          <w:rStyle w:val="blackclass1"/>
          <w:rFonts w:cs="Tahoma"/>
          <w:sz w:val="23"/>
          <w:szCs w:val="23"/>
        </w:rPr>
        <w:t>anomalies</w:t>
      </w:r>
      <w:r>
        <w:rPr>
          <w:rStyle w:val="blackclass1"/>
          <w:rFonts w:cs="Tahoma"/>
          <w:sz w:val="23"/>
          <w:szCs w:val="23"/>
        </w:rPr>
        <w:t xml:space="preserve"> </w:t>
      </w:r>
      <w:r w:rsidR="00DF789A">
        <w:rPr>
          <w:rStyle w:val="blackclass1"/>
          <w:rFonts w:cs="Tahoma"/>
          <w:sz w:val="23"/>
          <w:szCs w:val="23"/>
        </w:rPr>
        <w:t xml:space="preserve">as well as providing </w:t>
      </w:r>
      <w:r w:rsidR="00D70280">
        <w:rPr>
          <w:rStyle w:val="blackclass1"/>
          <w:rFonts w:cs="Tahoma"/>
          <w:sz w:val="23"/>
          <w:szCs w:val="23"/>
        </w:rPr>
        <w:t xml:space="preserve">additional unknown </w:t>
      </w:r>
      <w:r w:rsidR="00DF789A">
        <w:rPr>
          <w:rStyle w:val="blackclass1"/>
          <w:rFonts w:cs="Tahoma"/>
          <w:sz w:val="23"/>
          <w:szCs w:val="23"/>
        </w:rPr>
        <w:t xml:space="preserve">historical </w:t>
      </w:r>
      <w:r w:rsidR="0056695B">
        <w:rPr>
          <w:rStyle w:val="blackclass1"/>
          <w:rFonts w:cs="Tahoma"/>
          <w:sz w:val="23"/>
          <w:szCs w:val="23"/>
        </w:rPr>
        <w:t>in</w:t>
      </w:r>
      <w:r w:rsidR="00DF789A">
        <w:rPr>
          <w:rStyle w:val="blackclass1"/>
          <w:rFonts w:cs="Tahoma"/>
          <w:sz w:val="23"/>
          <w:szCs w:val="23"/>
        </w:rPr>
        <w:t xml:space="preserve">formation.  </w:t>
      </w:r>
      <w:r>
        <w:rPr>
          <w:rStyle w:val="blackclass1"/>
          <w:rFonts w:cs="Tahoma"/>
          <w:sz w:val="23"/>
          <w:szCs w:val="23"/>
        </w:rPr>
        <w:t xml:space="preserve"> </w:t>
      </w:r>
      <w:r w:rsidR="009F44E0">
        <w:rPr>
          <w:rStyle w:val="blackclass1"/>
          <w:rFonts w:cs="Tahoma"/>
          <w:sz w:val="23"/>
          <w:szCs w:val="23"/>
        </w:rPr>
        <w:t xml:space="preserve">  </w:t>
      </w:r>
    </w:p>
    <w:p w:rsidR="0056695B" w:rsidRDefault="006F0CE4" w:rsidP="009F44E0">
      <w:pPr>
        <w:pStyle w:val="ListParagraph"/>
        <w:numPr>
          <w:ilvl w:val="0"/>
          <w:numId w:val="31"/>
        </w:numPr>
        <w:jc w:val="both"/>
        <w:rPr>
          <w:rStyle w:val="blackclass1"/>
          <w:rFonts w:cs="Tahoma"/>
          <w:sz w:val="23"/>
          <w:szCs w:val="23"/>
        </w:rPr>
      </w:pPr>
      <w:r>
        <w:rPr>
          <w:rFonts w:cs="Tahoma"/>
          <w:noProof/>
          <w:color w:val="000000"/>
          <w:sz w:val="23"/>
          <w:szCs w:val="23"/>
        </w:rPr>
        <w:drawing>
          <wp:anchor distT="0" distB="0" distL="114300" distR="114300" simplePos="0" relativeHeight="251698176" behindDoc="0" locked="0" layoutInCell="1" allowOverlap="1" wp14:anchorId="0A3F5720" wp14:editId="3AFE09D8">
            <wp:simplePos x="0" y="0"/>
            <wp:positionH relativeFrom="margin">
              <wp:posOffset>3955415</wp:posOffset>
            </wp:positionH>
            <wp:positionV relativeFrom="margin">
              <wp:posOffset>675005</wp:posOffset>
            </wp:positionV>
            <wp:extent cx="1987550" cy="1975485"/>
            <wp:effectExtent l="19050" t="19050" r="12700"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1975485"/>
                    </a:xfrm>
                    <a:prstGeom prst="rect">
                      <a:avLst/>
                    </a:prstGeom>
                    <a:noFill/>
                    <a:ln cmpd="sng">
                      <a:solidFill>
                        <a:schemeClr val="tx1"/>
                      </a:solidFill>
                    </a:ln>
                  </pic:spPr>
                </pic:pic>
              </a:graphicData>
            </a:graphic>
          </wp:anchor>
        </w:drawing>
      </w:r>
      <w:r w:rsidR="00334144">
        <w:rPr>
          <w:noProof/>
        </w:rPr>
        <mc:AlternateContent>
          <mc:Choice Requires="wps">
            <w:drawing>
              <wp:anchor distT="0" distB="0" distL="114300" distR="114300" simplePos="0" relativeHeight="251687936" behindDoc="0" locked="0" layoutInCell="1" allowOverlap="1" wp14:anchorId="40B396EE" wp14:editId="44B20107">
                <wp:simplePos x="0" y="0"/>
                <wp:positionH relativeFrom="column">
                  <wp:posOffset>3950335</wp:posOffset>
                </wp:positionH>
                <wp:positionV relativeFrom="paragraph">
                  <wp:posOffset>2154555</wp:posOffset>
                </wp:positionV>
                <wp:extent cx="1983740" cy="413385"/>
                <wp:effectExtent l="0" t="0" r="16510" b="24765"/>
                <wp:wrapSquare wrapText="bothSides"/>
                <wp:docPr id="1" name="Text Box 1"/>
                <wp:cNvGraphicFramePr/>
                <a:graphic xmlns:a="http://schemas.openxmlformats.org/drawingml/2006/main">
                  <a:graphicData uri="http://schemas.microsoft.com/office/word/2010/wordprocessingShape">
                    <wps:wsp>
                      <wps:cNvSpPr txBox="1"/>
                      <wps:spPr>
                        <a:xfrm>
                          <a:off x="0" y="0"/>
                          <a:ext cx="1983740" cy="413385"/>
                        </a:xfrm>
                        <a:prstGeom prst="rect">
                          <a:avLst/>
                        </a:prstGeom>
                        <a:solidFill>
                          <a:prstClr val="white"/>
                        </a:solidFill>
                        <a:ln>
                          <a:solidFill>
                            <a:schemeClr val="tx1"/>
                          </a:solidFill>
                        </a:ln>
                        <a:effectLst/>
                      </wps:spPr>
                      <wps:txbx>
                        <w:txbxContent>
                          <w:p w:rsidR="00DF789A" w:rsidRPr="001A6CF8" w:rsidRDefault="00DF789A" w:rsidP="001A6CF8">
                            <w:pPr>
                              <w:pStyle w:val="Caption"/>
                              <w:jc w:val="center"/>
                              <w:rPr>
                                <w:noProof/>
                                <w:color w:val="auto"/>
                              </w:rPr>
                            </w:pPr>
                            <w:r w:rsidRPr="001A6CF8">
                              <w:rPr>
                                <w:color w:val="auto"/>
                              </w:rPr>
                              <w:t xml:space="preserve">Figure </w:t>
                            </w:r>
                            <w:r w:rsidRPr="001A6CF8">
                              <w:rPr>
                                <w:color w:val="auto"/>
                              </w:rPr>
                              <w:fldChar w:fldCharType="begin"/>
                            </w:r>
                            <w:r w:rsidRPr="001A6CF8">
                              <w:rPr>
                                <w:color w:val="auto"/>
                              </w:rPr>
                              <w:instrText xml:space="preserve"> SEQ Figure \* ARABIC </w:instrText>
                            </w:r>
                            <w:r w:rsidRPr="001A6CF8">
                              <w:rPr>
                                <w:color w:val="auto"/>
                              </w:rPr>
                              <w:fldChar w:fldCharType="separate"/>
                            </w:r>
                            <w:r w:rsidR="00C54B92">
                              <w:rPr>
                                <w:noProof/>
                                <w:color w:val="auto"/>
                              </w:rPr>
                              <w:t>2</w:t>
                            </w:r>
                            <w:r w:rsidRPr="001A6CF8">
                              <w:rPr>
                                <w:color w:val="auto"/>
                              </w:rPr>
                              <w:fldChar w:fldCharType="end"/>
                            </w:r>
                            <w:r w:rsidRPr="001A6CF8">
                              <w:rPr>
                                <w:color w:val="auto"/>
                              </w:rPr>
                              <w:t>.  CSA Gravestone for Hugh Watkins White</w:t>
                            </w:r>
                            <w:r>
                              <w:rPr>
                                <w:color w:val="auto"/>
                              </w:rPr>
                              <w:t xml:space="preserve"> photo taken by author </w:t>
                            </w:r>
                            <w:r w:rsidR="00B94B4D">
                              <w:rPr>
                                <w:color w:val="auto"/>
                              </w:rPr>
                              <w:t>June 2011</w:t>
                            </w:r>
                            <w:r w:rsidRPr="001A6CF8">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311.05pt;margin-top:169.65pt;width:156.2pt;height:32.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" strokecolor="black [3213]">
                <v:textbox inset="0,0,0,0">
                  <w:txbxContent>
                    <w:p w:rsidR="00DF789A" w:rsidRPr="001A6CF8" w:rsidRDefault="00DF789A" w:rsidP="001A6CF8">
                      <w:pPr>
                        <w:pStyle w:val="Caption"/>
                        <w:jc w:val="center"/>
                        <w:rPr>
                          <w:noProof/>
                          <w:color w:val="auto"/>
                        </w:rPr>
                      </w:pPr>
                      <w:proofErr w:type="gramStart"/>
                      <w:r w:rsidRPr="001A6CF8">
                        <w:rPr>
                          <w:color w:val="auto"/>
                        </w:rPr>
                        <w:t xml:space="preserve">Figure </w:t>
                      </w:r>
                      <w:proofErr w:type="gramEnd"/>
                      <w:r w:rsidRPr="001A6CF8">
                        <w:rPr>
                          <w:color w:val="auto"/>
                        </w:rPr>
                        <w:fldChar w:fldCharType="begin"/>
                      </w:r>
                      <w:r w:rsidRPr="001A6CF8">
                        <w:rPr>
                          <w:color w:val="auto"/>
                        </w:rPr>
                        <w:instrText xml:space="preserve"> SEQ Figure \* ARABIC </w:instrText>
                      </w:r>
                      <w:r w:rsidRPr="001A6CF8">
                        <w:rPr>
                          <w:color w:val="auto"/>
                        </w:rPr>
                        <w:fldChar w:fldCharType="separate"/>
                      </w:r>
                      <w:r w:rsidR="00C54B92">
                        <w:rPr>
                          <w:noProof/>
                          <w:color w:val="auto"/>
                        </w:rPr>
                        <w:t>2</w:t>
                      </w:r>
                      <w:r w:rsidRPr="001A6CF8">
                        <w:rPr>
                          <w:color w:val="auto"/>
                        </w:rPr>
                        <w:fldChar w:fldCharType="end"/>
                      </w:r>
                      <w:proofErr w:type="gramStart"/>
                      <w:r w:rsidRPr="001A6CF8">
                        <w:rPr>
                          <w:color w:val="auto"/>
                        </w:rPr>
                        <w:t>.</w:t>
                      </w:r>
                      <w:proofErr w:type="gramEnd"/>
                      <w:r w:rsidRPr="001A6CF8">
                        <w:rPr>
                          <w:color w:val="auto"/>
                        </w:rPr>
                        <w:t xml:space="preserve">  CSA Gravestone for Hugh Watkins White</w:t>
                      </w:r>
                      <w:r>
                        <w:rPr>
                          <w:color w:val="auto"/>
                        </w:rPr>
                        <w:t xml:space="preserve"> photo taken by author </w:t>
                      </w:r>
                      <w:r w:rsidR="00B94B4D">
                        <w:rPr>
                          <w:color w:val="auto"/>
                        </w:rPr>
                        <w:t>June 2011</w:t>
                      </w:r>
                      <w:r w:rsidRPr="001A6CF8">
                        <w:rPr>
                          <w:color w:val="auto"/>
                        </w:rPr>
                        <w:t>.</w:t>
                      </w:r>
                    </w:p>
                  </w:txbxContent>
                </v:textbox>
                <w10:wrap type="square"/>
              </v:shape>
            </w:pict>
          </mc:Fallback>
        </mc:AlternateContent>
      </w:r>
      <w:r w:rsidR="00FE3783">
        <w:rPr>
          <w:rStyle w:val="blackclass1"/>
          <w:rFonts w:cs="Tahoma"/>
          <w:sz w:val="23"/>
          <w:szCs w:val="23"/>
        </w:rPr>
        <w:t xml:space="preserve">No </w:t>
      </w:r>
      <w:r w:rsidR="0059368E">
        <w:rPr>
          <w:rStyle w:val="blackclass1"/>
          <w:rFonts w:cs="Tahoma"/>
          <w:sz w:val="23"/>
          <w:szCs w:val="23"/>
        </w:rPr>
        <w:t xml:space="preserve">grave marker </w:t>
      </w:r>
      <w:r w:rsidR="00FE3783">
        <w:rPr>
          <w:rStyle w:val="blackclass1"/>
          <w:rFonts w:cs="Tahoma"/>
          <w:sz w:val="23"/>
          <w:szCs w:val="23"/>
        </w:rPr>
        <w:t>was reported by any of the surveys for Hugh</w:t>
      </w:r>
      <w:r w:rsidR="0059368E">
        <w:rPr>
          <w:rStyle w:val="blackclass1"/>
          <w:rFonts w:cs="Tahoma"/>
          <w:sz w:val="23"/>
          <w:szCs w:val="23"/>
        </w:rPr>
        <w:t xml:space="preserve"> Watkins White</w:t>
      </w:r>
      <w:r w:rsidR="00C01B2E">
        <w:rPr>
          <w:rStyle w:val="blackclass1"/>
          <w:rFonts w:cs="Tahoma"/>
          <w:sz w:val="23"/>
          <w:szCs w:val="23"/>
        </w:rPr>
        <w:t xml:space="preserve"> who according to f</w:t>
      </w:r>
      <w:r w:rsidR="00FE3783">
        <w:rPr>
          <w:rStyle w:val="blackclass1"/>
          <w:rFonts w:cs="Tahoma"/>
          <w:sz w:val="23"/>
          <w:szCs w:val="23"/>
        </w:rPr>
        <w:t xml:space="preserve">amily </w:t>
      </w:r>
      <w:r w:rsidR="00C01B2E">
        <w:rPr>
          <w:rStyle w:val="blackclass1"/>
          <w:rFonts w:cs="Tahoma"/>
          <w:sz w:val="23"/>
          <w:szCs w:val="23"/>
        </w:rPr>
        <w:t xml:space="preserve">and </w:t>
      </w:r>
      <w:r w:rsidR="001A6CF8">
        <w:rPr>
          <w:rStyle w:val="blackclass1"/>
          <w:rFonts w:cs="Tahoma"/>
          <w:sz w:val="23"/>
          <w:szCs w:val="23"/>
        </w:rPr>
        <w:t>county</w:t>
      </w:r>
      <w:r w:rsidR="00C01B2E">
        <w:rPr>
          <w:rStyle w:val="blackclass1"/>
          <w:rFonts w:cs="Tahoma"/>
          <w:sz w:val="23"/>
          <w:szCs w:val="23"/>
        </w:rPr>
        <w:t xml:space="preserve"> records </w:t>
      </w:r>
      <w:r w:rsidR="00DF789A">
        <w:rPr>
          <w:rStyle w:val="blackclass1"/>
          <w:rFonts w:cs="Tahoma"/>
          <w:sz w:val="23"/>
          <w:szCs w:val="23"/>
        </w:rPr>
        <w:t xml:space="preserve">states </w:t>
      </w:r>
      <w:r w:rsidR="00C01B2E">
        <w:rPr>
          <w:rStyle w:val="blackclass1"/>
          <w:rFonts w:cs="Tahoma"/>
          <w:sz w:val="23"/>
          <w:szCs w:val="23"/>
        </w:rPr>
        <w:t xml:space="preserve">he </w:t>
      </w:r>
      <w:r w:rsidR="00B5659D">
        <w:rPr>
          <w:rStyle w:val="blackclass1"/>
          <w:rFonts w:cs="Tahoma"/>
          <w:sz w:val="23"/>
          <w:szCs w:val="23"/>
        </w:rPr>
        <w:t>was buried at “</w:t>
      </w:r>
      <w:r w:rsidR="00FE3783">
        <w:rPr>
          <w:rStyle w:val="blackclass1"/>
          <w:rFonts w:cs="Tahoma"/>
          <w:sz w:val="23"/>
          <w:szCs w:val="23"/>
        </w:rPr>
        <w:t>La Grange</w:t>
      </w:r>
      <w:r w:rsidR="00C01B2E">
        <w:rPr>
          <w:rStyle w:val="blackclass1"/>
          <w:rFonts w:cs="Tahoma"/>
          <w:sz w:val="23"/>
          <w:szCs w:val="23"/>
        </w:rPr>
        <w:t>.</w:t>
      </w:r>
      <w:r w:rsidR="00FE3783">
        <w:rPr>
          <w:rStyle w:val="blackclass1"/>
          <w:rFonts w:cs="Tahoma"/>
          <w:sz w:val="23"/>
          <w:szCs w:val="23"/>
        </w:rPr>
        <w:t>”</w:t>
      </w:r>
      <w:r w:rsidR="00C01B2E">
        <w:rPr>
          <w:rStyle w:val="blackclass1"/>
          <w:rFonts w:cs="Tahoma"/>
          <w:sz w:val="23"/>
          <w:szCs w:val="23"/>
        </w:rPr>
        <w:t xml:space="preserve"> </w:t>
      </w:r>
      <w:r w:rsidR="00FE3783">
        <w:rPr>
          <w:rStyle w:val="FootnoteReference"/>
          <w:rFonts w:cs="Tahoma"/>
          <w:color w:val="000000"/>
          <w:sz w:val="23"/>
          <w:szCs w:val="23"/>
        </w:rPr>
        <w:footnoteReference w:id="43"/>
      </w:r>
      <w:r w:rsidR="00FE3783">
        <w:rPr>
          <w:rStyle w:val="blackclass1"/>
          <w:rFonts w:cs="Tahoma"/>
          <w:sz w:val="23"/>
          <w:szCs w:val="23"/>
        </w:rPr>
        <w:t xml:space="preserve"> </w:t>
      </w:r>
      <w:r w:rsidR="00C01B2E">
        <w:rPr>
          <w:rStyle w:val="FootnoteReference"/>
          <w:rFonts w:cs="Tahoma"/>
          <w:color w:val="000000"/>
          <w:sz w:val="23"/>
          <w:szCs w:val="23"/>
        </w:rPr>
        <w:footnoteReference w:id="44"/>
      </w:r>
      <w:r w:rsidR="00FE3783">
        <w:rPr>
          <w:rStyle w:val="blackclass1"/>
          <w:rFonts w:cs="Tahoma"/>
          <w:sz w:val="23"/>
          <w:szCs w:val="23"/>
        </w:rPr>
        <w:t xml:space="preserve"> </w:t>
      </w:r>
      <w:r w:rsidR="001A6CF8">
        <w:rPr>
          <w:rStyle w:val="blackclass1"/>
          <w:rFonts w:cs="Tahoma"/>
          <w:sz w:val="23"/>
          <w:szCs w:val="23"/>
        </w:rPr>
        <w:t>B</w:t>
      </w:r>
      <w:r w:rsidR="00706CFC">
        <w:rPr>
          <w:rStyle w:val="blackclass1"/>
          <w:rFonts w:cs="Tahoma"/>
          <w:sz w:val="23"/>
          <w:szCs w:val="23"/>
        </w:rPr>
        <w:t>etween 2</w:t>
      </w:r>
      <w:r w:rsidR="001F460B">
        <w:rPr>
          <w:rStyle w:val="blackclass1"/>
          <w:rFonts w:cs="Tahoma"/>
          <w:sz w:val="23"/>
          <w:szCs w:val="23"/>
        </w:rPr>
        <w:t>008</w:t>
      </w:r>
      <w:r w:rsidR="001A6CF8">
        <w:rPr>
          <w:rStyle w:val="blackclass1"/>
          <w:rFonts w:cs="Tahoma"/>
          <w:sz w:val="23"/>
          <w:szCs w:val="23"/>
        </w:rPr>
        <w:t xml:space="preserve"> and </w:t>
      </w:r>
      <w:r w:rsidR="001F460B">
        <w:rPr>
          <w:rStyle w:val="blackclass1"/>
          <w:rFonts w:cs="Tahoma"/>
          <w:sz w:val="23"/>
          <w:szCs w:val="23"/>
        </w:rPr>
        <w:t>2009</w:t>
      </w:r>
      <w:r w:rsidR="001A6CF8">
        <w:rPr>
          <w:rStyle w:val="blackclass1"/>
          <w:rFonts w:cs="Tahoma"/>
          <w:sz w:val="23"/>
          <w:szCs w:val="23"/>
        </w:rPr>
        <w:t xml:space="preserve"> the</w:t>
      </w:r>
      <w:r w:rsidR="00C01B2E">
        <w:rPr>
          <w:rStyle w:val="blackclass1"/>
          <w:rFonts w:cs="Tahoma"/>
          <w:sz w:val="23"/>
          <w:szCs w:val="23"/>
        </w:rPr>
        <w:t xml:space="preserve"> tombstone </w:t>
      </w:r>
      <w:r w:rsidR="001A6CF8">
        <w:rPr>
          <w:rStyle w:val="blackclass1"/>
          <w:rFonts w:cs="Tahoma"/>
          <w:sz w:val="23"/>
          <w:szCs w:val="23"/>
        </w:rPr>
        <w:t xml:space="preserve">shown in Figure 2 </w:t>
      </w:r>
      <w:r w:rsidR="00C01B2E">
        <w:rPr>
          <w:rStyle w:val="blackclass1"/>
          <w:rFonts w:cs="Tahoma"/>
          <w:sz w:val="23"/>
          <w:szCs w:val="23"/>
        </w:rPr>
        <w:t xml:space="preserve">was placed at the cemetery </w:t>
      </w:r>
      <w:r w:rsidR="001A6CF8">
        <w:rPr>
          <w:rStyle w:val="blackclass1"/>
          <w:rFonts w:cs="Tahoma"/>
          <w:sz w:val="23"/>
          <w:szCs w:val="23"/>
        </w:rPr>
        <w:t xml:space="preserve">in a </w:t>
      </w:r>
      <w:r w:rsidR="00DF789A">
        <w:rPr>
          <w:rStyle w:val="blackclass1"/>
          <w:rFonts w:cs="Tahoma"/>
          <w:sz w:val="23"/>
          <w:szCs w:val="23"/>
        </w:rPr>
        <w:t xml:space="preserve">memorial </w:t>
      </w:r>
      <w:r w:rsidR="001A6CF8">
        <w:rPr>
          <w:rStyle w:val="blackclass1"/>
          <w:rFonts w:cs="Tahoma"/>
          <w:sz w:val="23"/>
          <w:szCs w:val="23"/>
        </w:rPr>
        <w:t xml:space="preserve">ceremony </w:t>
      </w:r>
      <w:r w:rsidR="00DF789A">
        <w:rPr>
          <w:rStyle w:val="blackclass1"/>
          <w:rFonts w:cs="Tahoma"/>
          <w:sz w:val="23"/>
          <w:szCs w:val="23"/>
        </w:rPr>
        <w:t xml:space="preserve">that included a ceremonial </w:t>
      </w:r>
      <w:r w:rsidR="00334144">
        <w:rPr>
          <w:rStyle w:val="blackclass1"/>
          <w:rFonts w:cs="Tahoma"/>
          <w:sz w:val="23"/>
          <w:szCs w:val="23"/>
        </w:rPr>
        <w:t xml:space="preserve">honor </w:t>
      </w:r>
      <w:r w:rsidR="00DF789A">
        <w:rPr>
          <w:rStyle w:val="blackclass1"/>
          <w:rFonts w:cs="Tahoma"/>
          <w:sz w:val="23"/>
          <w:szCs w:val="23"/>
        </w:rPr>
        <w:t xml:space="preserve">guard arranged by a descendant, Wallace Joseph Harding through the Sons of the Confederacy.  White served </w:t>
      </w:r>
      <w:r w:rsidR="00C01B2E">
        <w:rPr>
          <w:rStyle w:val="blackclass1"/>
          <w:rFonts w:cs="Tahoma"/>
          <w:sz w:val="23"/>
          <w:szCs w:val="23"/>
        </w:rPr>
        <w:t>as a Confederate soldier in Company B, 43</w:t>
      </w:r>
      <w:r w:rsidR="00C01B2E" w:rsidRPr="00C01B2E">
        <w:rPr>
          <w:rStyle w:val="blackclass1"/>
          <w:rFonts w:cs="Tahoma"/>
          <w:sz w:val="23"/>
          <w:szCs w:val="23"/>
          <w:vertAlign w:val="superscript"/>
        </w:rPr>
        <w:t>rd</w:t>
      </w:r>
      <w:r w:rsidR="00C01B2E">
        <w:rPr>
          <w:rStyle w:val="blackclass1"/>
          <w:rFonts w:cs="Tahoma"/>
          <w:sz w:val="23"/>
          <w:szCs w:val="23"/>
        </w:rPr>
        <w:t xml:space="preserve"> Battalion Virginia Cavalry, </w:t>
      </w:r>
      <w:r w:rsidR="00D76B5F">
        <w:rPr>
          <w:rStyle w:val="blackclass1"/>
          <w:rFonts w:cs="Tahoma"/>
          <w:sz w:val="23"/>
          <w:szCs w:val="23"/>
        </w:rPr>
        <w:t>and the Confederate</w:t>
      </w:r>
      <w:r w:rsidR="00C01B2E">
        <w:rPr>
          <w:rStyle w:val="blackclass1"/>
          <w:rFonts w:cs="Tahoma"/>
          <w:sz w:val="23"/>
          <w:szCs w:val="23"/>
        </w:rPr>
        <w:t xml:space="preserve"> States of America.  </w:t>
      </w:r>
      <w:r w:rsidR="00DF789A">
        <w:rPr>
          <w:rStyle w:val="blackclass1"/>
          <w:rFonts w:cs="Tahoma"/>
          <w:sz w:val="23"/>
          <w:szCs w:val="23"/>
        </w:rPr>
        <w:t>F</w:t>
      </w:r>
      <w:r w:rsidR="00706CFC">
        <w:rPr>
          <w:rStyle w:val="blackclass1"/>
          <w:rFonts w:cs="Tahoma"/>
          <w:sz w:val="23"/>
          <w:szCs w:val="23"/>
        </w:rPr>
        <w:t xml:space="preserve">amily records and </w:t>
      </w:r>
      <w:r w:rsidR="001A6CF8">
        <w:rPr>
          <w:rStyle w:val="blackclass1"/>
          <w:rFonts w:cs="Tahoma"/>
          <w:sz w:val="23"/>
          <w:szCs w:val="23"/>
        </w:rPr>
        <w:t xml:space="preserve">other corroborative </w:t>
      </w:r>
      <w:r w:rsidR="00706CFC">
        <w:rPr>
          <w:rStyle w:val="blackclass1"/>
          <w:rFonts w:cs="Tahoma"/>
          <w:sz w:val="23"/>
          <w:szCs w:val="23"/>
        </w:rPr>
        <w:t xml:space="preserve">evidence </w:t>
      </w:r>
      <w:r w:rsidR="00DF789A">
        <w:rPr>
          <w:rStyle w:val="blackclass1"/>
          <w:rFonts w:cs="Tahoma"/>
          <w:sz w:val="23"/>
          <w:szCs w:val="23"/>
        </w:rPr>
        <w:t>reveal</w:t>
      </w:r>
      <w:r w:rsidR="00706CFC">
        <w:rPr>
          <w:rStyle w:val="blackclass1"/>
          <w:rFonts w:cs="Tahoma"/>
          <w:sz w:val="23"/>
          <w:szCs w:val="23"/>
        </w:rPr>
        <w:t xml:space="preserve"> that Private Hugh Watkins White </w:t>
      </w:r>
      <w:r w:rsidR="00B5659D">
        <w:rPr>
          <w:rStyle w:val="blackclass1"/>
          <w:rFonts w:cs="Tahoma"/>
          <w:sz w:val="23"/>
          <w:szCs w:val="23"/>
        </w:rPr>
        <w:t xml:space="preserve">rode with </w:t>
      </w:r>
      <w:r w:rsidR="008D7B7F">
        <w:rPr>
          <w:rStyle w:val="blackclass1"/>
          <w:rFonts w:cs="Tahoma"/>
          <w:sz w:val="23"/>
          <w:szCs w:val="23"/>
        </w:rPr>
        <w:t xml:space="preserve">General </w:t>
      </w:r>
      <w:r w:rsidR="00C01B2E" w:rsidRPr="00B5659D">
        <w:rPr>
          <w:rStyle w:val="blackclass1"/>
          <w:rFonts w:cs="Tahoma"/>
          <w:sz w:val="23"/>
          <w:szCs w:val="23"/>
        </w:rPr>
        <w:t xml:space="preserve">Mosby and his </w:t>
      </w:r>
      <w:r w:rsidR="00B5659D">
        <w:rPr>
          <w:rStyle w:val="blackclass1"/>
          <w:rFonts w:cs="Tahoma"/>
          <w:sz w:val="23"/>
          <w:szCs w:val="23"/>
        </w:rPr>
        <w:t>Rangers, making the Harrison-Norvill Cemetery even more historic.</w:t>
      </w:r>
      <w:r w:rsidR="00C01B2E" w:rsidRPr="00B5659D">
        <w:rPr>
          <w:rStyle w:val="FootnoteReference"/>
          <w:rFonts w:cs="Tahoma"/>
          <w:color w:val="000000"/>
          <w:sz w:val="23"/>
          <w:szCs w:val="23"/>
        </w:rPr>
        <w:footnoteReference w:id="45"/>
      </w:r>
      <w:r w:rsidR="00C01B2E">
        <w:rPr>
          <w:rStyle w:val="blackclass1"/>
          <w:rFonts w:cs="Tahoma"/>
          <w:sz w:val="23"/>
          <w:szCs w:val="23"/>
        </w:rPr>
        <w:t xml:space="preserve">  </w:t>
      </w:r>
      <w:r w:rsidR="001A6CF8">
        <w:rPr>
          <w:rStyle w:val="FootnoteReference"/>
          <w:rFonts w:cs="Tahoma"/>
          <w:color w:val="000000"/>
          <w:sz w:val="23"/>
          <w:szCs w:val="23"/>
        </w:rPr>
        <w:footnoteReference w:id="46"/>
      </w:r>
      <w:r w:rsidR="00706CFC">
        <w:rPr>
          <w:rStyle w:val="blackclass1"/>
          <w:rFonts w:cs="Tahoma"/>
          <w:sz w:val="23"/>
          <w:szCs w:val="23"/>
        </w:rPr>
        <w:t xml:space="preserve"> </w:t>
      </w:r>
      <w:r w:rsidR="002021B5">
        <w:rPr>
          <w:rStyle w:val="blackclass1"/>
          <w:rFonts w:cs="Tahoma"/>
          <w:sz w:val="23"/>
          <w:szCs w:val="23"/>
        </w:rPr>
        <w:t xml:space="preserve">Another piece of history relative to Hugh Watkins White is that he was </w:t>
      </w:r>
      <w:r w:rsidR="0057559E">
        <w:rPr>
          <w:rStyle w:val="blackclass1"/>
          <w:rFonts w:cs="Tahoma"/>
          <w:sz w:val="23"/>
          <w:szCs w:val="23"/>
        </w:rPr>
        <w:t xml:space="preserve">a manager of the </w:t>
      </w:r>
      <w:r w:rsidR="007978BA">
        <w:rPr>
          <w:rStyle w:val="blackclass1"/>
          <w:rFonts w:cs="Tahoma"/>
          <w:sz w:val="23"/>
          <w:szCs w:val="23"/>
        </w:rPr>
        <w:t xml:space="preserve">Beverly </w:t>
      </w:r>
      <w:r w:rsidR="001A6CF8">
        <w:rPr>
          <w:rStyle w:val="blackclass1"/>
          <w:rFonts w:cs="Tahoma"/>
          <w:sz w:val="23"/>
          <w:szCs w:val="23"/>
        </w:rPr>
        <w:t>Mill AKA Chapman’s</w:t>
      </w:r>
      <w:r w:rsidR="002021B5">
        <w:rPr>
          <w:rStyle w:val="blackclass1"/>
          <w:rFonts w:cs="Tahoma"/>
          <w:sz w:val="23"/>
          <w:szCs w:val="23"/>
        </w:rPr>
        <w:t xml:space="preserve"> Mill</w:t>
      </w:r>
      <w:r w:rsidR="0057559E">
        <w:rPr>
          <w:rStyle w:val="blackclass1"/>
          <w:rFonts w:cs="Tahoma"/>
          <w:sz w:val="23"/>
          <w:szCs w:val="23"/>
        </w:rPr>
        <w:t xml:space="preserve"> around 1880.  According to </w:t>
      </w:r>
      <w:r w:rsidR="002021B5">
        <w:rPr>
          <w:rStyle w:val="blackclass1"/>
          <w:rFonts w:cs="Tahoma"/>
          <w:sz w:val="23"/>
          <w:szCs w:val="23"/>
        </w:rPr>
        <w:t xml:space="preserve">the </w:t>
      </w:r>
      <w:r w:rsidR="0057559E">
        <w:rPr>
          <w:rStyle w:val="blackclass1"/>
          <w:rFonts w:cs="Tahoma"/>
          <w:sz w:val="23"/>
          <w:szCs w:val="23"/>
        </w:rPr>
        <w:t>family</w:t>
      </w:r>
      <w:r w:rsidR="002021B5">
        <w:rPr>
          <w:rStyle w:val="blackclass1"/>
          <w:rFonts w:cs="Tahoma"/>
          <w:sz w:val="23"/>
          <w:szCs w:val="23"/>
        </w:rPr>
        <w:t>’s</w:t>
      </w:r>
      <w:r w:rsidR="0057559E">
        <w:rPr>
          <w:rStyle w:val="blackclass1"/>
          <w:rFonts w:cs="Tahoma"/>
          <w:sz w:val="23"/>
          <w:szCs w:val="23"/>
        </w:rPr>
        <w:t xml:space="preserve"> history, </w:t>
      </w:r>
      <w:r w:rsidR="002021B5">
        <w:rPr>
          <w:rStyle w:val="blackclass1"/>
          <w:rFonts w:cs="Tahoma"/>
          <w:sz w:val="23"/>
          <w:szCs w:val="23"/>
        </w:rPr>
        <w:t xml:space="preserve">it was Hugh Watkins White that </w:t>
      </w:r>
      <w:r w:rsidR="0057559E">
        <w:rPr>
          <w:rStyle w:val="blackclass1"/>
          <w:rFonts w:cs="Tahoma"/>
          <w:sz w:val="23"/>
          <w:szCs w:val="23"/>
        </w:rPr>
        <w:t>rebuilt the waterwheel</w:t>
      </w:r>
      <w:r w:rsidR="002021B5">
        <w:rPr>
          <w:rStyle w:val="blackclass1"/>
          <w:rFonts w:cs="Tahoma"/>
          <w:sz w:val="23"/>
          <w:szCs w:val="23"/>
        </w:rPr>
        <w:t xml:space="preserve"> that is found today at the Mill</w:t>
      </w:r>
      <w:r w:rsidR="0057559E">
        <w:rPr>
          <w:rStyle w:val="blackclass1"/>
          <w:rFonts w:cs="Tahoma"/>
          <w:sz w:val="23"/>
          <w:szCs w:val="23"/>
        </w:rPr>
        <w:t>.</w:t>
      </w:r>
      <w:r w:rsidR="0057559E">
        <w:rPr>
          <w:rStyle w:val="FootnoteReference"/>
          <w:rFonts w:cs="Tahoma"/>
          <w:color w:val="000000"/>
          <w:sz w:val="23"/>
          <w:szCs w:val="23"/>
        </w:rPr>
        <w:footnoteReference w:id="47"/>
      </w:r>
    </w:p>
    <w:p w:rsidR="009F44E0" w:rsidRPr="007978BA" w:rsidRDefault="0056695B" w:rsidP="009F44E0">
      <w:pPr>
        <w:pStyle w:val="ListParagraph"/>
        <w:numPr>
          <w:ilvl w:val="0"/>
          <w:numId w:val="31"/>
        </w:numPr>
        <w:jc w:val="both"/>
        <w:rPr>
          <w:rStyle w:val="blackclass1"/>
          <w:rFonts w:cs="Tahoma"/>
          <w:sz w:val="23"/>
          <w:szCs w:val="23"/>
        </w:rPr>
      </w:pPr>
      <w:r w:rsidRPr="007978BA">
        <w:rPr>
          <w:rStyle w:val="blackclass1"/>
          <w:rFonts w:cs="Tahoma"/>
          <w:sz w:val="23"/>
          <w:szCs w:val="23"/>
        </w:rPr>
        <w:t xml:space="preserve">Hugh Watkins White </w:t>
      </w:r>
      <w:r w:rsidR="0057559E" w:rsidRPr="007978BA">
        <w:rPr>
          <w:rStyle w:val="blackclass1"/>
          <w:rFonts w:cs="Tahoma"/>
          <w:sz w:val="23"/>
          <w:szCs w:val="23"/>
        </w:rPr>
        <w:t>who died in 1912 was b</w:t>
      </w:r>
      <w:r w:rsidRPr="007978BA">
        <w:rPr>
          <w:rStyle w:val="blackclass1"/>
          <w:rFonts w:cs="Tahoma"/>
          <w:sz w:val="23"/>
          <w:szCs w:val="23"/>
        </w:rPr>
        <w:t xml:space="preserve">uried at La Grange property along with his </w:t>
      </w:r>
      <w:r w:rsidR="00334144">
        <w:rPr>
          <w:rStyle w:val="blackclass1"/>
          <w:rFonts w:cs="Tahoma"/>
          <w:sz w:val="23"/>
          <w:szCs w:val="23"/>
        </w:rPr>
        <w:t xml:space="preserve">almost </w:t>
      </w:r>
      <w:r w:rsidR="0057559E" w:rsidRPr="007978BA">
        <w:rPr>
          <w:rStyle w:val="blackclass1"/>
          <w:rFonts w:cs="Tahoma"/>
          <w:sz w:val="23"/>
          <w:szCs w:val="23"/>
        </w:rPr>
        <w:t xml:space="preserve">two year old </w:t>
      </w:r>
      <w:r w:rsidRPr="007978BA">
        <w:rPr>
          <w:rStyle w:val="blackclass1"/>
          <w:rFonts w:cs="Tahoma"/>
          <w:sz w:val="23"/>
          <w:szCs w:val="23"/>
        </w:rPr>
        <w:t xml:space="preserve">daughter, </w:t>
      </w:r>
      <w:r w:rsidR="007978BA" w:rsidRPr="007978BA">
        <w:rPr>
          <w:rStyle w:val="blackclass1"/>
          <w:rFonts w:cs="Tahoma"/>
          <w:sz w:val="23"/>
          <w:szCs w:val="23"/>
        </w:rPr>
        <w:t xml:space="preserve">Mary </w:t>
      </w:r>
      <w:r w:rsidRPr="007978BA">
        <w:rPr>
          <w:rStyle w:val="blackclass1"/>
          <w:rFonts w:cs="Tahoma"/>
          <w:sz w:val="23"/>
          <w:szCs w:val="23"/>
        </w:rPr>
        <w:t xml:space="preserve">Hope White.  </w:t>
      </w:r>
      <w:r w:rsidR="007978BA" w:rsidRPr="007978BA">
        <w:rPr>
          <w:rStyle w:val="blackclass1"/>
          <w:rFonts w:cs="Tahoma"/>
          <w:sz w:val="23"/>
          <w:szCs w:val="23"/>
        </w:rPr>
        <w:t>According to family history, Hugh’s wife</w:t>
      </w:r>
      <w:r w:rsidR="0057559E" w:rsidRPr="007978BA">
        <w:rPr>
          <w:rStyle w:val="blackclass1"/>
          <w:rFonts w:cs="Tahoma"/>
          <w:sz w:val="23"/>
          <w:szCs w:val="23"/>
        </w:rPr>
        <w:t>, Betty Jane Jordan</w:t>
      </w:r>
      <w:r w:rsidR="002021B5" w:rsidRPr="007978BA">
        <w:rPr>
          <w:rStyle w:val="blackclass1"/>
          <w:rFonts w:cs="Tahoma"/>
          <w:sz w:val="23"/>
          <w:szCs w:val="23"/>
        </w:rPr>
        <w:t xml:space="preserve">, </w:t>
      </w:r>
      <w:r w:rsidR="0057559E" w:rsidRPr="007978BA">
        <w:rPr>
          <w:rStyle w:val="blackclass1"/>
          <w:rFonts w:cs="Tahoma"/>
          <w:sz w:val="23"/>
          <w:szCs w:val="23"/>
        </w:rPr>
        <w:t xml:space="preserve">was not buried with her husband but </w:t>
      </w:r>
      <w:r w:rsidR="002021B5" w:rsidRPr="007978BA">
        <w:rPr>
          <w:rStyle w:val="blackclass1"/>
          <w:rFonts w:cs="Tahoma"/>
          <w:sz w:val="23"/>
          <w:szCs w:val="23"/>
        </w:rPr>
        <w:t xml:space="preserve">instead </w:t>
      </w:r>
      <w:r w:rsidR="0057559E" w:rsidRPr="007978BA">
        <w:rPr>
          <w:rStyle w:val="blackclass1"/>
          <w:rFonts w:cs="Tahoma"/>
          <w:sz w:val="23"/>
          <w:szCs w:val="23"/>
        </w:rPr>
        <w:t xml:space="preserve">was interred at the Georgetown Cemetery </w:t>
      </w:r>
      <w:r w:rsidR="002021B5" w:rsidRPr="007978BA">
        <w:rPr>
          <w:rStyle w:val="blackclass1"/>
          <w:rFonts w:cs="Tahoma"/>
          <w:sz w:val="23"/>
          <w:szCs w:val="23"/>
        </w:rPr>
        <w:t xml:space="preserve">near Broad Run, Virginia as at the time, </w:t>
      </w:r>
      <w:r w:rsidR="0057559E" w:rsidRPr="007978BA">
        <w:rPr>
          <w:rStyle w:val="blackclass1"/>
          <w:rFonts w:cs="Tahoma"/>
          <w:sz w:val="23"/>
          <w:szCs w:val="23"/>
        </w:rPr>
        <w:t xml:space="preserve">the La Grange property was being contested </w:t>
      </w:r>
      <w:r w:rsidR="00630B0D">
        <w:rPr>
          <w:rStyle w:val="blackclass1"/>
          <w:rFonts w:cs="Tahoma"/>
          <w:sz w:val="23"/>
          <w:szCs w:val="23"/>
        </w:rPr>
        <w:t xml:space="preserve">by family members </w:t>
      </w:r>
      <w:r w:rsidR="0057559E" w:rsidRPr="007978BA">
        <w:rPr>
          <w:rStyle w:val="blackclass1"/>
          <w:rFonts w:cs="Tahoma"/>
          <w:sz w:val="23"/>
          <w:szCs w:val="23"/>
        </w:rPr>
        <w:t>when she died in 1929.</w:t>
      </w:r>
      <w:r w:rsidR="0057559E" w:rsidRPr="007978BA">
        <w:rPr>
          <w:rStyle w:val="FootnoteReference"/>
          <w:rFonts w:cs="Tahoma"/>
          <w:color w:val="000000"/>
          <w:sz w:val="23"/>
          <w:szCs w:val="23"/>
        </w:rPr>
        <w:footnoteReference w:id="48"/>
      </w:r>
      <w:r w:rsidR="00C01B2E" w:rsidRPr="007978BA">
        <w:rPr>
          <w:rStyle w:val="blackclass1"/>
          <w:rFonts w:cs="Tahoma"/>
          <w:sz w:val="23"/>
          <w:szCs w:val="23"/>
        </w:rPr>
        <w:t xml:space="preserve"> </w:t>
      </w:r>
    </w:p>
    <w:p w:rsidR="00187541" w:rsidRPr="00187541" w:rsidRDefault="00187541" w:rsidP="00630B0D">
      <w:pPr>
        <w:pStyle w:val="ListParagraph"/>
        <w:numPr>
          <w:ilvl w:val="0"/>
          <w:numId w:val="31"/>
        </w:numPr>
        <w:jc w:val="both"/>
        <w:rPr>
          <w:rFonts w:cs="Tahoma"/>
          <w:color w:val="000000"/>
          <w:sz w:val="23"/>
          <w:szCs w:val="23"/>
        </w:rPr>
      </w:pPr>
      <w:r>
        <w:rPr>
          <w:rStyle w:val="blackclass1"/>
          <w:rFonts w:cs="Tahoma"/>
          <w:sz w:val="23"/>
          <w:szCs w:val="23"/>
        </w:rPr>
        <w:t>Three different surveys mention</w:t>
      </w:r>
      <w:r w:rsidR="006512EE">
        <w:rPr>
          <w:rStyle w:val="blackclass1"/>
          <w:rFonts w:cs="Tahoma"/>
          <w:sz w:val="23"/>
          <w:szCs w:val="23"/>
        </w:rPr>
        <w:t xml:space="preserve"> the possibility of </w:t>
      </w:r>
      <w:r w:rsidR="009F44E0" w:rsidRPr="00B5659D">
        <w:rPr>
          <w:rStyle w:val="blackclass1"/>
          <w:rFonts w:cs="Tahoma"/>
          <w:sz w:val="23"/>
          <w:szCs w:val="23"/>
        </w:rPr>
        <w:t xml:space="preserve">additional cemeteries </w:t>
      </w:r>
      <w:r w:rsidR="002021B5">
        <w:rPr>
          <w:rStyle w:val="blackclass1"/>
          <w:rFonts w:cs="Tahoma"/>
          <w:sz w:val="23"/>
          <w:szCs w:val="23"/>
        </w:rPr>
        <w:t>existing on</w:t>
      </w:r>
      <w:r w:rsidR="006512EE">
        <w:rPr>
          <w:rStyle w:val="blackclass1"/>
          <w:rFonts w:cs="Tahoma"/>
          <w:sz w:val="23"/>
          <w:szCs w:val="23"/>
        </w:rPr>
        <w:t xml:space="preserve"> the La Grange property.  These were </w:t>
      </w:r>
      <w:r w:rsidR="00630B0D">
        <w:rPr>
          <w:rStyle w:val="blackclass1"/>
          <w:rFonts w:cs="Tahoma"/>
          <w:sz w:val="23"/>
          <w:szCs w:val="23"/>
        </w:rPr>
        <w:t xml:space="preserve">identified by </w:t>
      </w:r>
      <w:r w:rsidR="006512EE">
        <w:rPr>
          <w:rStyle w:val="blackclass1"/>
          <w:rFonts w:cs="Tahoma"/>
          <w:sz w:val="23"/>
          <w:szCs w:val="23"/>
        </w:rPr>
        <w:t>Susan Rogers Morton</w:t>
      </w:r>
      <w:r w:rsidR="002021B5">
        <w:rPr>
          <w:rStyle w:val="blackclass1"/>
          <w:rFonts w:cs="Tahoma"/>
          <w:sz w:val="23"/>
          <w:szCs w:val="23"/>
        </w:rPr>
        <w:t xml:space="preserve"> (Survey #1)</w:t>
      </w:r>
      <w:r w:rsidR="006512EE">
        <w:rPr>
          <w:rStyle w:val="blackclass1"/>
          <w:rFonts w:cs="Tahoma"/>
          <w:sz w:val="23"/>
          <w:szCs w:val="23"/>
        </w:rPr>
        <w:t>, W. Brown Morton III</w:t>
      </w:r>
      <w:r w:rsidR="002021B5">
        <w:rPr>
          <w:rStyle w:val="blackclass1"/>
          <w:rFonts w:cs="Tahoma"/>
          <w:sz w:val="23"/>
          <w:szCs w:val="23"/>
        </w:rPr>
        <w:t xml:space="preserve"> (Survey #3)</w:t>
      </w:r>
      <w:r w:rsidR="006512EE">
        <w:rPr>
          <w:rStyle w:val="blackclass1"/>
          <w:rFonts w:cs="Tahoma"/>
          <w:sz w:val="23"/>
          <w:szCs w:val="23"/>
        </w:rPr>
        <w:t>, and E.R. Conner III</w:t>
      </w:r>
      <w:r w:rsidR="002021B5">
        <w:rPr>
          <w:rStyle w:val="blackclass1"/>
          <w:rFonts w:cs="Tahoma"/>
          <w:sz w:val="23"/>
          <w:szCs w:val="23"/>
        </w:rPr>
        <w:t xml:space="preserve"> (Survey #4)</w:t>
      </w:r>
      <w:r w:rsidR="006512EE">
        <w:rPr>
          <w:rStyle w:val="blackclass1"/>
          <w:rFonts w:cs="Tahoma"/>
          <w:sz w:val="23"/>
          <w:szCs w:val="23"/>
        </w:rPr>
        <w:t xml:space="preserve">.  </w:t>
      </w:r>
      <w:r w:rsidR="00B5659D">
        <w:rPr>
          <w:rStyle w:val="blackclass1"/>
          <w:rFonts w:cs="Tahoma"/>
          <w:sz w:val="23"/>
          <w:szCs w:val="23"/>
        </w:rPr>
        <w:t xml:space="preserve">  </w:t>
      </w:r>
      <w:r>
        <w:rPr>
          <w:rStyle w:val="blackclass1"/>
          <w:rFonts w:cs="Tahoma"/>
          <w:sz w:val="23"/>
          <w:szCs w:val="23"/>
        </w:rPr>
        <w:t xml:space="preserve">Also, </w:t>
      </w:r>
      <w:r w:rsidRPr="00187541">
        <w:rPr>
          <w:rFonts w:cs="Tahoma"/>
          <w:color w:val="000000"/>
          <w:sz w:val="23"/>
          <w:szCs w:val="23"/>
        </w:rPr>
        <w:t xml:space="preserve">Mark Joyner, the Founder and Director of the A.S.A.P, LLC </w:t>
      </w:r>
      <w:r w:rsidR="00630B0D">
        <w:rPr>
          <w:rFonts w:cs="Tahoma"/>
          <w:color w:val="000000"/>
          <w:sz w:val="23"/>
          <w:szCs w:val="23"/>
        </w:rPr>
        <w:t xml:space="preserve">and a local historian </w:t>
      </w:r>
      <w:r w:rsidRPr="00187541">
        <w:rPr>
          <w:rFonts w:cs="Tahoma"/>
          <w:color w:val="000000"/>
          <w:sz w:val="23"/>
          <w:szCs w:val="23"/>
        </w:rPr>
        <w:t xml:space="preserve">was interviewed by the author and Joyner produced a sketch </w:t>
      </w:r>
      <w:r w:rsidR="002021B5">
        <w:rPr>
          <w:rFonts w:cs="Tahoma"/>
          <w:color w:val="000000"/>
          <w:sz w:val="23"/>
          <w:szCs w:val="23"/>
        </w:rPr>
        <w:t>showing where</w:t>
      </w:r>
      <w:r>
        <w:rPr>
          <w:rFonts w:cs="Tahoma"/>
          <w:color w:val="000000"/>
          <w:sz w:val="23"/>
          <w:szCs w:val="23"/>
        </w:rPr>
        <w:t xml:space="preserve"> a </w:t>
      </w:r>
      <w:r w:rsidRPr="00187541">
        <w:rPr>
          <w:rFonts w:cs="Tahoma"/>
          <w:color w:val="000000"/>
          <w:sz w:val="23"/>
          <w:szCs w:val="23"/>
        </w:rPr>
        <w:t>slave cemetery that holds as many as 150 souls</w:t>
      </w:r>
      <w:r>
        <w:rPr>
          <w:rFonts w:cs="Tahoma"/>
          <w:color w:val="000000"/>
          <w:sz w:val="23"/>
          <w:szCs w:val="23"/>
        </w:rPr>
        <w:t xml:space="preserve"> </w:t>
      </w:r>
      <w:r w:rsidR="002021B5">
        <w:rPr>
          <w:rFonts w:cs="Tahoma"/>
          <w:color w:val="000000"/>
          <w:sz w:val="23"/>
          <w:szCs w:val="23"/>
        </w:rPr>
        <w:t xml:space="preserve">was </w:t>
      </w:r>
      <w:r>
        <w:rPr>
          <w:rFonts w:cs="Tahoma"/>
          <w:color w:val="000000"/>
          <w:sz w:val="23"/>
          <w:szCs w:val="23"/>
        </w:rPr>
        <w:t>located on land that was once called “Gravel Plain</w:t>
      </w:r>
      <w:r w:rsidR="008D7B7F">
        <w:rPr>
          <w:rFonts w:cs="Tahoma"/>
          <w:color w:val="000000"/>
          <w:sz w:val="23"/>
          <w:szCs w:val="23"/>
        </w:rPr>
        <w:t>.</w:t>
      </w:r>
      <w:r>
        <w:rPr>
          <w:rFonts w:cs="Tahoma"/>
          <w:color w:val="000000"/>
          <w:sz w:val="23"/>
          <w:szCs w:val="23"/>
        </w:rPr>
        <w:t xml:space="preserve">” </w:t>
      </w:r>
      <w:r w:rsidR="008D7B7F">
        <w:rPr>
          <w:rFonts w:cs="Tahoma"/>
          <w:color w:val="000000"/>
          <w:sz w:val="23"/>
          <w:szCs w:val="23"/>
        </w:rPr>
        <w:t xml:space="preserve">Gravel Plain or sometimes </w:t>
      </w:r>
      <w:r w:rsidR="00B11617">
        <w:rPr>
          <w:rFonts w:cs="Tahoma"/>
          <w:color w:val="000000"/>
          <w:sz w:val="23"/>
          <w:szCs w:val="23"/>
        </w:rPr>
        <w:t>referred</w:t>
      </w:r>
      <w:r w:rsidR="008D7B7F">
        <w:rPr>
          <w:rFonts w:cs="Tahoma"/>
          <w:color w:val="000000"/>
          <w:sz w:val="23"/>
          <w:szCs w:val="23"/>
        </w:rPr>
        <w:t xml:space="preserve"> to as Gravel Plane is located directly </w:t>
      </w:r>
      <w:r>
        <w:rPr>
          <w:rFonts w:cs="Tahoma"/>
          <w:color w:val="000000"/>
          <w:sz w:val="23"/>
          <w:szCs w:val="23"/>
        </w:rPr>
        <w:t>across Antioch Road from the La Grange Manor House.</w:t>
      </w:r>
      <w:r w:rsidRPr="00187541">
        <w:rPr>
          <w:rFonts w:cs="Tahoma"/>
          <w:color w:val="000000"/>
          <w:sz w:val="23"/>
          <w:szCs w:val="23"/>
          <w:vertAlign w:val="superscript"/>
        </w:rPr>
        <w:footnoteReference w:id="49"/>
      </w:r>
      <w:r w:rsidRPr="00187541">
        <w:rPr>
          <w:rFonts w:cs="Tahoma"/>
          <w:color w:val="000000"/>
          <w:sz w:val="23"/>
          <w:szCs w:val="23"/>
        </w:rPr>
        <w:t xml:space="preserve"> </w:t>
      </w:r>
      <w:r>
        <w:rPr>
          <w:rFonts w:cs="Tahoma"/>
          <w:color w:val="000000"/>
          <w:sz w:val="23"/>
          <w:szCs w:val="23"/>
        </w:rPr>
        <w:lastRenderedPageBreak/>
        <w:t xml:space="preserve">Research into Harrison’s past reveals that he </w:t>
      </w:r>
      <w:r w:rsidR="002021B5">
        <w:rPr>
          <w:rFonts w:cs="Tahoma"/>
          <w:color w:val="000000"/>
          <w:sz w:val="23"/>
          <w:szCs w:val="23"/>
        </w:rPr>
        <w:t xml:space="preserve">owned Gravel Plain and </w:t>
      </w:r>
      <w:r>
        <w:rPr>
          <w:rFonts w:cs="Tahoma"/>
          <w:color w:val="000000"/>
          <w:sz w:val="23"/>
          <w:szCs w:val="23"/>
        </w:rPr>
        <w:t>was a slave owner</w:t>
      </w:r>
      <w:r w:rsidR="002021B5">
        <w:rPr>
          <w:rFonts w:cs="Tahoma"/>
          <w:color w:val="000000"/>
          <w:sz w:val="23"/>
          <w:szCs w:val="23"/>
        </w:rPr>
        <w:t xml:space="preserve">.  The </w:t>
      </w:r>
      <w:r w:rsidR="001A6CF8">
        <w:rPr>
          <w:rFonts w:cs="Tahoma"/>
          <w:color w:val="000000"/>
          <w:sz w:val="23"/>
          <w:szCs w:val="23"/>
        </w:rPr>
        <w:t>1860 Census</w:t>
      </w:r>
      <w:r>
        <w:rPr>
          <w:rFonts w:cs="Tahoma"/>
          <w:color w:val="000000"/>
          <w:sz w:val="23"/>
          <w:szCs w:val="23"/>
        </w:rPr>
        <w:t xml:space="preserve"> Slave </w:t>
      </w:r>
      <w:r w:rsidR="001A6CF8">
        <w:rPr>
          <w:rFonts w:cs="Tahoma"/>
          <w:color w:val="000000"/>
          <w:sz w:val="23"/>
          <w:szCs w:val="23"/>
        </w:rPr>
        <w:t>Schedule shows Harrison</w:t>
      </w:r>
      <w:r>
        <w:rPr>
          <w:rFonts w:cs="Tahoma"/>
          <w:color w:val="000000"/>
          <w:sz w:val="23"/>
          <w:szCs w:val="23"/>
        </w:rPr>
        <w:t xml:space="preserve"> </w:t>
      </w:r>
      <w:r w:rsidR="001A6CF8">
        <w:rPr>
          <w:rFonts w:cs="Tahoma"/>
          <w:color w:val="000000"/>
          <w:sz w:val="23"/>
          <w:szCs w:val="23"/>
        </w:rPr>
        <w:t xml:space="preserve">owned </w:t>
      </w:r>
      <w:r>
        <w:rPr>
          <w:rFonts w:cs="Tahoma"/>
          <w:color w:val="000000"/>
          <w:sz w:val="23"/>
          <w:szCs w:val="23"/>
        </w:rPr>
        <w:t xml:space="preserve">as many as </w:t>
      </w:r>
      <w:r w:rsidRPr="00187541">
        <w:rPr>
          <w:rFonts w:cs="Tahoma"/>
          <w:color w:val="000000"/>
          <w:sz w:val="23"/>
          <w:szCs w:val="23"/>
        </w:rPr>
        <w:t>many as 32 slaves</w:t>
      </w:r>
      <w:r>
        <w:rPr>
          <w:rFonts w:cs="Tahoma"/>
          <w:color w:val="000000"/>
          <w:sz w:val="23"/>
          <w:szCs w:val="23"/>
        </w:rPr>
        <w:t>.</w:t>
      </w:r>
      <w:r w:rsidRPr="00187541">
        <w:rPr>
          <w:rFonts w:cs="Tahoma"/>
          <w:color w:val="000000"/>
          <w:sz w:val="23"/>
          <w:szCs w:val="23"/>
          <w:vertAlign w:val="superscript"/>
        </w:rPr>
        <w:footnoteReference w:id="50"/>
      </w:r>
    </w:p>
    <w:p w:rsidR="009F44E0" w:rsidRPr="00B5659D" w:rsidRDefault="00C46E28" w:rsidP="009F44E0">
      <w:pPr>
        <w:pStyle w:val="ListParagraph"/>
        <w:numPr>
          <w:ilvl w:val="0"/>
          <w:numId w:val="31"/>
        </w:numPr>
        <w:jc w:val="both"/>
        <w:rPr>
          <w:rStyle w:val="blackclass1"/>
          <w:rFonts w:cs="Tahoma"/>
          <w:sz w:val="23"/>
          <w:szCs w:val="23"/>
        </w:rPr>
      </w:pPr>
      <w:r>
        <w:rPr>
          <w:rStyle w:val="blackclass1"/>
          <w:rFonts w:cs="Tahoma"/>
          <w:sz w:val="23"/>
          <w:szCs w:val="23"/>
        </w:rPr>
        <w:t xml:space="preserve">The condition and location of the tombstones found today at the Harrison-Norvill Cemetery suggest further that they may have </w:t>
      </w:r>
      <w:r w:rsidR="002021B5">
        <w:rPr>
          <w:rStyle w:val="blackclass1"/>
          <w:rFonts w:cs="Tahoma"/>
          <w:sz w:val="23"/>
          <w:szCs w:val="23"/>
        </w:rPr>
        <w:t xml:space="preserve">even </w:t>
      </w:r>
      <w:r>
        <w:rPr>
          <w:rStyle w:val="blackclass1"/>
          <w:rFonts w:cs="Tahoma"/>
          <w:sz w:val="23"/>
          <w:szCs w:val="23"/>
        </w:rPr>
        <w:t xml:space="preserve">been thrown to where they now lay or stand.  </w:t>
      </w:r>
      <w:r w:rsidR="002021B5">
        <w:rPr>
          <w:rStyle w:val="blackclass1"/>
          <w:rFonts w:cs="Tahoma"/>
          <w:sz w:val="23"/>
          <w:szCs w:val="23"/>
        </w:rPr>
        <w:t xml:space="preserve">The </w:t>
      </w:r>
      <w:r w:rsidR="001A6CF8">
        <w:rPr>
          <w:rStyle w:val="blackclass1"/>
          <w:rFonts w:cs="Tahoma"/>
          <w:sz w:val="23"/>
          <w:szCs w:val="23"/>
        </w:rPr>
        <w:t>placement of the stones today does</w:t>
      </w:r>
      <w:r w:rsidR="002021B5">
        <w:rPr>
          <w:rStyle w:val="blackclass1"/>
          <w:rFonts w:cs="Tahoma"/>
          <w:sz w:val="23"/>
          <w:szCs w:val="23"/>
        </w:rPr>
        <w:t xml:space="preserve"> not reflect any order </w:t>
      </w:r>
      <w:r w:rsidR="001A6CF8">
        <w:rPr>
          <w:rStyle w:val="blackclass1"/>
          <w:rFonts w:cs="Tahoma"/>
          <w:sz w:val="23"/>
          <w:szCs w:val="23"/>
        </w:rPr>
        <w:t xml:space="preserve">that would normally be found </w:t>
      </w:r>
      <w:r w:rsidR="002021B5">
        <w:rPr>
          <w:rStyle w:val="blackclass1"/>
          <w:rFonts w:cs="Tahoma"/>
          <w:sz w:val="23"/>
          <w:szCs w:val="23"/>
        </w:rPr>
        <w:t xml:space="preserve">in a grave yard or cemetery, i.e., wife near her husband, child nearby the parents, etc.  </w:t>
      </w:r>
      <w:r w:rsidR="008419FD">
        <w:rPr>
          <w:rStyle w:val="blackclass1"/>
          <w:rFonts w:cs="Tahoma"/>
          <w:sz w:val="23"/>
          <w:szCs w:val="23"/>
        </w:rPr>
        <w:t xml:space="preserve">Measurements between the stones ranged from 6 feet to as much as 13 feet.  </w:t>
      </w:r>
      <w:r w:rsidR="002021B5">
        <w:rPr>
          <w:rStyle w:val="blackclass1"/>
          <w:rFonts w:cs="Tahoma"/>
          <w:sz w:val="23"/>
          <w:szCs w:val="23"/>
        </w:rPr>
        <w:t>See Figur</w:t>
      </w:r>
      <w:r w:rsidR="008419FD">
        <w:rPr>
          <w:rStyle w:val="blackclass1"/>
          <w:rFonts w:cs="Tahoma"/>
          <w:sz w:val="23"/>
          <w:szCs w:val="23"/>
        </w:rPr>
        <w:t>e 3</w:t>
      </w:r>
      <w:r w:rsidR="002021B5">
        <w:rPr>
          <w:rStyle w:val="blackclass1"/>
          <w:rFonts w:cs="Tahoma"/>
          <w:sz w:val="23"/>
          <w:szCs w:val="23"/>
        </w:rPr>
        <w:t xml:space="preserve">.  </w:t>
      </w:r>
      <w:r w:rsidR="00187541">
        <w:rPr>
          <w:rStyle w:val="blackclass1"/>
          <w:rFonts w:cs="Tahoma"/>
          <w:sz w:val="23"/>
          <w:szCs w:val="23"/>
        </w:rPr>
        <w:t xml:space="preserve">Also, </w:t>
      </w:r>
      <w:r w:rsidR="006512EE">
        <w:rPr>
          <w:rStyle w:val="blackclass1"/>
          <w:rFonts w:cs="Tahoma"/>
          <w:sz w:val="23"/>
          <w:szCs w:val="23"/>
        </w:rPr>
        <w:t xml:space="preserve">the </w:t>
      </w:r>
      <w:r w:rsidR="009F44E0" w:rsidRPr="00B5659D">
        <w:rPr>
          <w:rStyle w:val="blackclass1"/>
          <w:rFonts w:cs="Tahoma"/>
          <w:sz w:val="23"/>
          <w:szCs w:val="23"/>
        </w:rPr>
        <w:t xml:space="preserve">tombstones found at the Harrison-Norvill Cemetery were consolidated </w:t>
      </w:r>
      <w:r w:rsidR="0059368E" w:rsidRPr="00B5659D">
        <w:rPr>
          <w:rStyle w:val="blackclass1"/>
          <w:rFonts w:cs="Tahoma"/>
          <w:sz w:val="23"/>
          <w:szCs w:val="23"/>
        </w:rPr>
        <w:t xml:space="preserve">or moved </w:t>
      </w:r>
      <w:r w:rsidR="006512EE">
        <w:rPr>
          <w:rStyle w:val="blackclass1"/>
          <w:rFonts w:cs="Tahoma"/>
          <w:sz w:val="23"/>
          <w:szCs w:val="23"/>
        </w:rPr>
        <w:t xml:space="preserve">from </w:t>
      </w:r>
      <w:r w:rsidR="009F44E0" w:rsidRPr="00B5659D">
        <w:rPr>
          <w:rStyle w:val="blackclass1"/>
          <w:rFonts w:cs="Tahoma"/>
          <w:sz w:val="23"/>
          <w:szCs w:val="23"/>
        </w:rPr>
        <w:t>other cemeteries</w:t>
      </w:r>
      <w:r w:rsidR="00187541">
        <w:rPr>
          <w:rStyle w:val="blackclass1"/>
          <w:rFonts w:cs="Tahoma"/>
          <w:sz w:val="23"/>
          <w:szCs w:val="23"/>
        </w:rPr>
        <w:t xml:space="preserve"> as reported in surveys by </w:t>
      </w:r>
      <w:r w:rsidR="006512EE">
        <w:rPr>
          <w:rStyle w:val="blackclass1"/>
          <w:rFonts w:cs="Tahoma"/>
          <w:sz w:val="23"/>
          <w:szCs w:val="23"/>
        </w:rPr>
        <w:t xml:space="preserve">W. Brown Morton III, E.R. Conner III, and the Turner/Duley Team. </w:t>
      </w:r>
      <w:r w:rsidR="00D919F7">
        <w:rPr>
          <w:rStyle w:val="blackclass1"/>
          <w:rFonts w:cs="Tahoma"/>
          <w:sz w:val="23"/>
          <w:szCs w:val="23"/>
        </w:rPr>
        <w:t xml:space="preserve"> If, in fact, the tombstones were moved or consolidated at some time, </w:t>
      </w:r>
      <w:r w:rsidR="00187541">
        <w:rPr>
          <w:rStyle w:val="blackclass1"/>
          <w:rFonts w:cs="Tahoma"/>
          <w:sz w:val="23"/>
          <w:szCs w:val="23"/>
        </w:rPr>
        <w:t xml:space="preserve">this raises the question as to where </w:t>
      </w:r>
      <w:r w:rsidR="008419FD">
        <w:rPr>
          <w:rStyle w:val="blackclass1"/>
          <w:rFonts w:cs="Tahoma"/>
          <w:sz w:val="23"/>
          <w:szCs w:val="23"/>
        </w:rPr>
        <w:t>would the</w:t>
      </w:r>
      <w:r w:rsidR="00D919F7">
        <w:rPr>
          <w:rStyle w:val="blackclass1"/>
          <w:rFonts w:cs="Tahoma"/>
          <w:sz w:val="23"/>
          <w:szCs w:val="23"/>
        </w:rPr>
        <w:t xml:space="preserve"> remains</w:t>
      </w:r>
      <w:r w:rsidR="00187541">
        <w:rPr>
          <w:rStyle w:val="blackclass1"/>
          <w:rFonts w:cs="Tahoma"/>
          <w:sz w:val="23"/>
          <w:szCs w:val="23"/>
        </w:rPr>
        <w:t xml:space="preserve"> </w:t>
      </w:r>
      <w:r w:rsidR="002021B5">
        <w:rPr>
          <w:rStyle w:val="blackclass1"/>
          <w:rFonts w:cs="Tahoma"/>
          <w:sz w:val="23"/>
          <w:szCs w:val="23"/>
        </w:rPr>
        <w:t xml:space="preserve">be </w:t>
      </w:r>
      <w:r w:rsidR="008D7B7F">
        <w:rPr>
          <w:rStyle w:val="blackclass1"/>
          <w:rFonts w:cs="Tahoma"/>
          <w:sz w:val="23"/>
          <w:szCs w:val="23"/>
        </w:rPr>
        <w:t xml:space="preserve">buried that </w:t>
      </w:r>
      <w:r w:rsidR="00187541">
        <w:rPr>
          <w:rStyle w:val="blackclass1"/>
          <w:rFonts w:cs="Tahoma"/>
          <w:sz w:val="23"/>
          <w:szCs w:val="23"/>
        </w:rPr>
        <w:t>the stones once marked</w:t>
      </w:r>
      <w:r w:rsidR="00D919F7">
        <w:rPr>
          <w:rStyle w:val="blackclass1"/>
          <w:rFonts w:cs="Tahoma"/>
          <w:sz w:val="23"/>
          <w:szCs w:val="23"/>
        </w:rPr>
        <w:t>?</w:t>
      </w:r>
      <w:r w:rsidR="006512EE">
        <w:rPr>
          <w:rStyle w:val="blackclass1"/>
          <w:rFonts w:cs="Tahoma"/>
          <w:sz w:val="23"/>
          <w:szCs w:val="23"/>
        </w:rPr>
        <w:t xml:space="preserve"> </w:t>
      </w:r>
      <w:r w:rsidR="009F44E0" w:rsidRPr="00B5659D">
        <w:rPr>
          <w:rStyle w:val="blackclass1"/>
          <w:rFonts w:cs="Tahoma"/>
          <w:sz w:val="23"/>
          <w:szCs w:val="23"/>
        </w:rPr>
        <w:t xml:space="preserve"> </w:t>
      </w:r>
    </w:p>
    <w:p w:rsidR="008419FD" w:rsidRDefault="008419FD" w:rsidP="008419FD">
      <w:pPr>
        <w:jc w:val="both"/>
        <w:rPr>
          <w:rStyle w:val="blackclass1"/>
          <w:rFonts w:cs="Tahoma"/>
          <w:sz w:val="23"/>
          <w:szCs w:val="23"/>
        </w:rPr>
      </w:pPr>
    </w:p>
    <w:p w:rsidR="008419FD" w:rsidRDefault="008419FD">
      <w:pPr>
        <w:rPr>
          <w:rStyle w:val="blackclass1"/>
          <w:rFonts w:cs="Tahoma"/>
          <w:sz w:val="23"/>
          <w:szCs w:val="23"/>
        </w:rPr>
      </w:pPr>
      <w:r>
        <w:rPr>
          <w:rStyle w:val="blackclass1"/>
          <w:rFonts w:cs="Tahoma"/>
          <w:sz w:val="23"/>
          <w:szCs w:val="23"/>
        </w:rPr>
        <w:br w:type="page"/>
      </w:r>
    </w:p>
    <w:p w:rsidR="008419FD" w:rsidRDefault="009E3E25" w:rsidP="008419FD">
      <w:pPr>
        <w:jc w:val="both"/>
        <w:rPr>
          <w:rStyle w:val="blackclass1"/>
          <w:rFonts w:cs="Tahoma"/>
          <w:sz w:val="23"/>
          <w:szCs w:val="23"/>
        </w:rPr>
      </w:pPr>
      <w:r>
        <w:rPr>
          <w:rFonts w:cs="Tahoma"/>
          <w:noProof/>
          <w:color w:val="000000"/>
          <w:sz w:val="23"/>
          <w:szCs w:val="23"/>
        </w:rPr>
        <w:lastRenderedPageBreak/>
        <w:drawing>
          <wp:inline distT="0" distB="0" distL="0" distR="0" wp14:anchorId="2953006E" wp14:editId="70445619">
            <wp:extent cx="7236460" cy="5925820"/>
            <wp:effectExtent l="762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36460" cy="5925820"/>
                    </a:xfrm>
                    <a:prstGeom prst="rect">
                      <a:avLst/>
                    </a:prstGeom>
                    <a:noFill/>
                  </pic:spPr>
                </pic:pic>
              </a:graphicData>
            </a:graphic>
          </wp:inline>
        </w:drawing>
      </w:r>
    </w:p>
    <w:p w:rsidR="005D487E" w:rsidRDefault="009E3E25" w:rsidP="00630B0D">
      <w:pPr>
        <w:ind w:firstLine="720"/>
        <w:jc w:val="both"/>
        <w:rPr>
          <w:rStyle w:val="blackclass1"/>
          <w:rFonts w:cs="Tahoma"/>
          <w:sz w:val="23"/>
          <w:szCs w:val="23"/>
        </w:rPr>
      </w:pPr>
      <w:r>
        <w:rPr>
          <w:noProof/>
        </w:rPr>
        <mc:AlternateContent>
          <mc:Choice Requires="wps">
            <w:drawing>
              <wp:anchor distT="0" distB="0" distL="114300" distR="114300" simplePos="0" relativeHeight="251694080" behindDoc="0" locked="0" layoutInCell="1" allowOverlap="1" wp14:anchorId="1C5D9791" wp14:editId="4D8C628D">
                <wp:simplePos x="0" y="0"/>
                <wp:positionH relativeFrom="column">
                  <wp:posOffset>667385</wp:posOffset>
                </wp:positionH>
                <wp:positionV relativeFrom="paragraph">
                  <wp:posOffset>71120</wp:posOffset>
                </wp:positionV>
                <wp:extent cx="4796155" cy="190500"/>
                <wp:effectExtent l="0" t="0" r="23495" b="19050"/>
                <wp:wrapSquare wrapText="bothSides"/>
                <wp:docPr id="8" name="Text Box 8"/>
                <wp:cNvGraphicFramePr/>
                <a:graphic xmlns:a="http://schemas.openxmlformats.org/drawingml/2006/main">
                  <a:graphicData uri="http://schemas.microsoft.com/office/word/2010/wordprocessingShape">
                    <wps:wsp>
                      <wps:cNvSpPr txBox="1"/>
                      <wps:spPr>
                        <a:xfrm>
                          <a:off x="0" y="0"/>
                          <a:ext cx="4796155" cy="190500"/>
                        </a:xfrm>
                        <a:prstGeom prst="rect">
                          <a:avLst/>
                        </a:prstGeom>
                        <a:solidFill>
                          <a:prstClr val="white"/>
                        </a:solidFill>
                        <a:ln>
                          <a:solidFill>
                            <a:schemeClr val="tx1"/>
                          </a:solidFill>
                        </a:ln>
                        <a:effectLst/>
                      </wps:spPr>
                      <wps:txbx>
                        <w:txbxContent>
                          <w:p w:rsidR="00630B0D" w:rsidRPr="00630B0D" w:rsidRDefault="00630B0D" w:rsidP="007C29C0">
                            <w:pPr>
                              <w:pStyle w:val="Caption"/>
                              <w:jc w:val="center"/>
                              <w:rPr>
                                <w:rFonts w:cs="Tahoma"/>
                                <w:noProof/>
                                <w:color w:val="auto"/>
                                <w:sz w:val="23"/>
                                <w:szCs w:val="23"/>
                              </w:rPr>
                            </w:pPr>
                            <w:r w:rsidRPr="00630B0D">
                              <w:rPr>
                                <w:color w:val="auto"/>
                              </w:rPr>
                              <w:t xml:space="preserve">Figure </w:t>
                            </w:r>
                            <w:r w:rsidRPr="00630B0D">
                              <w:rPr>
                                <w:color w:val="auto"/>
                              </w:rPr>
                              <w:fldChar w:fldCharType="begin"/>
                            </w:r>
                            <w:r w:rsidRPr="00630B0D">
                              <w:rPr>
                                <w:color w:val="auto"/>
                              </w:rPr>
                              <w:instrText xml:space="preserve"> SEQ Figure \* ARABIC </w:instrText>
                            </w:r>
                            <w:r w:rsidRPr="00630B0D">
                              <w:rPr>
                                <w:color w:val="auto"/>
                              </w:rPr>
                              <w:fldChar w:fldCharType="separate"/>
                            </w:r>
                            <w:r w:rsidR="00C54B92">
                              <w:rPr>
                                <w:noProof/>
                                <w:color w:val="auto"/>
                              </w:rPr>
                              <w:t>3</w:t>
                            </w:r>
                            <w:r w:rsidRPr="00630B0D">
                              <w:rPr>
                                <w:color w:val="auto"/>
                              </w:rPr>
                              <w:fldChar w:fldCharType="end"/>
                            </w:r>
                            <w:r w:rsidRPr="00630B0D">
                              <w:rPr>
                                <w:color w:val="auto"/>
                              </w:rPr>
                              <w:t>.  Harrison-Norvill Cemetery August 201</w:t>
                            </w:r>
                            <w:r w:rsidR="0020000A">
                              <w:rPr>
                                <w:color w:val="auto"/>
                              </w:rPr>
                              <w:t>1</w:t>
                            </w:r>
                            <w:r w:rsidRPr="00630B0D">
                              <w:rPr>
                                <w:color w:val="auto"/>
                              </w:rPr>
                              <w:t>.  Photo taken by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52.55pt;margin-top:5.6pt;width:377.6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" strokecolor="black [3213]">
                <v:textbox inset="0,0,0,0">
                  <w:txbxContent>
                    <w:p w:rsidR="00630B0D" w:rsidRPr="00630B0D" w:rsidRDefault="00630B0D" w:rsidP="007C29C0">
                      <w:pPr>
                        <w:pStyle w:val="Caption"/>
                        <w:jc w:val="center"/>
                        <w:rPr>
                          <w:rFonts w:cs="Tahoma"/>
                          <w:noProof/>
                          <w:color w:val="auto"/>
                          <w:sz w:val="23"/>
                          <w:szCs w:val="23"/>
                        </w:rPr>
                      </w:pPr>
                      <w:proofErr w:type="gramStart"/>
                      <w:r w:rsidRPr="00630B0D">
                        <w:rPr>
                          <w:color w:val="auto"/>
                        </w:rPr>
                        <w:t xml:space="preserve">Figure </w:t>
                      </w:r>
                      <w:proofErr w:type="gramEnd"/>
                      <w:r w:rsidRPr="00630B0D">
                        <w:rPr>
                          <w:color w:val="auto"/>
                        </w:rPr>
                        <w:fldChar w:fldCharType="begin"/>
                      </w:r>
                      <w:r w:rsidRPr="00630B0D">
                        <w:rPr>
                          <w:color w:val="auto"/>
                        </w:rPr>
                        <w:instrText xml:space="preserve"> SEQ Figure \* ARABIC </w:instrText>
                      </w:r>
                      <w:r w:rsidRPr="00630B0D">
                        <w:rPr>
                          <w:color w:val="auto"/>
                        </w:rPr>
                        <w:fldChar w:fldCharType="separate"/>
                      </w:r>
                      <w:r w:rsidR="00C54B92">
                        <w:rPr>
                          <w:noProof/>
                          <w:color w:val="auto"/>
                        </w:rPr>
                        <w:t>3</w:t>
                      </w:r>
                      <w:r w:rsidRPr="00630B0D">
                        <w:rPr>
                          <w:color w:val="auto"/>
                        </w:rPr>
                        <w:fldChar w:fldCharType="end"/>
                      </w:r>
                      <w:proofErr w:type="gramStart"/>
                      <w:r w:rsidRPr="00630B0D">
                        <w:rPr>
                          <w:color w:val="auto"/>
                        </w:rPr>
                        <w:t>.</w:t>
                      </w:r>
                      <w:proofErr w:type="gramEnd"/>
                      <w:r w:rsidRPr="00630B0D">
                        <w:rPr>
                          <w:color w:val="auto"/>
                        </w:rPr>
                        <w:t xml:space="preserve">  Harrison-</w:t>
                      </w:r>
                      <w:proofErr w:type="spellStart"/>
                      <w:r w:rsidRPr="00630B0D">
                        <w:rPr>
                          <w:color w:val="auto"/>
                        </w:rPr>
                        <w:t>Norvill</w:t>
                      </w:r>
                      <w:proofErr w:type="spellEnd"/>
                      <w:r w:rsidRPr="00630B0D">
                        <w:rPr>
                          <w:color w:val="auto"/>
                        </w:rPr>
                        <w:t xml:space="preserve"> Cemetery August 201</w:t>
                      </w:r>
                      <w:r w:rsidR="0020000A">
                        <w:rPr>
                          <w:color w:val="auto"/>
                        </w:rPr>
                        <w:t>1</w:t>
                      </w:r>
                      <w:r w:rsidRPr="00630B0D">
                        <w:rPr>
                          <w:color w:val="auto"/>
                        </w:rPr>
                        <w:t xml:space="preserve">.  </w:t>
                      </w:r>
                      <w:proofErr w:type="gramStart"/>
                      <w:r w:rsidRPr="00630B0D">
                        <w:rPr>
                          <w:color w:val="auto"/>
                        </w:rPr>
                        <w:t>Photo taken by author.</w:t>
                      </w:r>
                      <w:proofErr w:type="gramEnd"/>
                    </w:p>
                  </w:txbxContent>
                </v:textbox>
                <w10:wrap type="square"/>
              </v:shape>
            </w:pict>
          </mc:Fallback>
        </mc:AlternateContent>
      </w:r>
      <w:r w:rsidR="008419FD">
        <w:rPr>
          <w:rStyle w:val="blackclass1"/>
          <w:rFonts w:cs="Tahoma"/>
          <w:sz w:val="23"/>
          <w:szCs w:val="23"/>
        </w:rPr>
        <w:br w:type="page"/>
      </w:r>
      <w:r w:rsidR="00630B0D">
        <w:rPr>
          <w:rStyle w:val="blackclass1"/>
          <w:rFonts w:cs="Tahoma"/>
          <w:sz w:val="23"/>
          <w:szCs w:val="23"/>
        </w:rPr>
        <w:lastRenderedPageBreak/>
        <w:t xml:space="preserve">               </w:t>
      </w:r>
      <w:r w:rsidR="00A95C81">
        <w:rPr>
          <w:rStyle w:val="blackclass1"/>
          <w:rFonts w:cs="Tahoma"/>
          <w:sz w:val="23"/>
          <w:szCs w:val="23"/>
        </w:rPr>
        <w:t xml:space="preserve">In 2006, 2011, and in 2013 the author </w:t>
      </w:r>
      <w:r w:rsidR="00B40ABC">
        <w:rPr>
          <w:rStyle w:val="blackclass1"/>
          <w:rFonts w:cs="Tahoma"/>
          <w:sz w:val="23"/>
          <w:szCs w:val="23"/>
        </w:rPr>
        <w:t xml:space="preserve">made </w:t>
      </w:r>
      <w:r w:rsidR="002021B5">
        <w:rPr>
          <w:rStyle w:val="blackclass1"/>
          <w:rFonts w:cs="Tahoma"/>
          <w:sz w:val="23"/>
          <w:szCs w:val="23"/>
        </w:rPr>
        <w:t xml:space="preserve">personal </w:t>
      </w:r>
      <w:r w:rsidR="00A95C81">
        <w:rPr>
          <w:rStyle w:val="blackclass1"/>
          <w:rFonts w:cs="Tahoma"/>
          <w:sz w:val="23"/>
          <w:szCs w:val="23"/>
        </w:rPr>
        <w:t>visits to the Harrison-Norvill Cemetery</w:t>
      </w:r>
      <w:r w:rsidR="005D487E">
        <w:rPr>
          <w:rStyle w:val="blackclass1"/>
          <w:rFonts w:cs="Tahoma"/>
          <w:sz w:val="23"/>
          <w:szCs w:val="23"/>
        </w:rPr>
        <w:t>.  F</w:t>
      </w:r>
      <w:r w:rsidR="00A95C81">
        <w:rPr>
          <w:rStyle w:val="blackclass1"/>
          <w:rFonts w:cs="Tahoma"/>
          <w:sz w:val="23"/>
          <w:szCs w:val="23"/>
        </w:rPr>
        <w:t>or the most p</w:t>
      </w:r>
      <w:r w:rsidR="000F0464">
        <w:rPr>
          <w:rStyle w:val="blackclass1"/>
          <w:rFonts w:cs="Tahoma"/>
          <w:sz w:val="23"/>
          <w:szCs w:val="23"/>
        </w:rPr>
        <w:t xml:space="preserve">art, things did not change </w:t>
      </w:r>
      <w:r w:rsidR="005D487E">
        <w:rPr>
          <w:rStyle w:val="blackclass1"/>
          <w:rFonts w:cs="Tahoma"/>
          <w:sz w:val="23"/>
          <w:szCs w:val="23"/>
        </w:rPr>
        <w:t xml:space="preserve">much </w:t>
      </w:r>
      <w:r w:rsidR="00A95C81">
        <w:rPr>
          <w:rStyle w:val="blackclass1"/>
          <w:rFonts w:cs="Tahoma"/>
          <w:sz w:val="23"/>
          <w:szCs w:val="23"/>
        </w:rPr>
        <w:t xml:space="preserve">other than </w:t>
      </w:r>
      <w:r w:rsidR="00972DAC">
        <w:rPr>
          <w:rStyle w:val="blackclass1"/>
          <w:rFonts w:cs="Tahoma"/>
          <w:sz w:val="23"/>
          <w:szCs w:val="23"/>
        </w:rPr>
        <w:t xml:space="preserve">the </w:t>
      </w:r>
      <w:r w:rsidR="00F933AE">
        <w:rPr>
          <w:rStyle w:val="blackclass1"/>
          <w:rFonts w:cs="Tahoma"/>
          <w:sz w:val="23"/>
          <w:szCs w:val="23"/>
        </w:rPr>
        <w:t xml:space="preserve">noted </w:t>
      </w:r>
      <w:r w:rsidR="00A95C81">
        <w:rPr>
          <w:rStyle w:val="blackclass1"/>
          <w:rFonts w:cs="Tahoma"/>
          <w:sz w:val="23"/>
          <w:szCs w:val="23"/>
        </w:rPr>
        <w:t>continued deterioration</w:t>
      </w:r>
      <w:r w:rsidR="00972DAC">
        <w:rPr>
          <w:rStyle w:val="blackclass1"/>
          <w:rFonts w:cs="Tahoma"/>
          <w:sz w:val="23"/>
          <w:szCs w:val="23"/>
        </w:rPr>
        <w:t xml:space="preserve"> of the tomb</w:t>
      </w:r>
      <w:r w:rsidR="00EA3BC9">
        <w:rPr>
          <w:rStyle w:val="blackclass1"/>
          <w:rFonts w:cs="Tahoma"/>
          <w:sz w:val="23"/>
          <w:szCs w:val="23"/>
        </w:rPr>
        <w:t>stones</w:t>
      </w:r>
      <w:r w:rsidR="00F933AE">
        <w:rPr>
          <w:rStyle w:val="blackclass1"/>
          <w:rFonts w:cs="Tahoma"/>
          <w:sz w:val="23"/>
          <w:szCs w:val="23"/>
        </w:rPr>
        <w:t xml:space="preserve">, </w:t>
      </w:r>
      <w:r w:rsidR="005D487E">
        <w:rPr>
          <w:rStyle w:val="blackclass1"/>
          <w:rFonts w:cs="Tahoma"/>
          <w:sz w:val="23"/>
          <w:szCs w:val="23"/>
        </w:rPr>
        <w:t xml:space="preserve">an </w:t>
      </w:r>
      <w:r w:rsidR="00A96635">
        <w:rPr>
          <w:rStyle w:val="blackclass1"/>
          <w:rFonts w:cs="Tahoma"/>
          <w:sz w:val="23"/>
          <w:szCs w:val="23"/>
        </w:rPr>
        <w:t xml:space="preserve">increase </w:t>
      </w:r>
      <w:r w:rsidR="005D487E">
        <w:rPr>
          <w:rStyle w:val="blackclass1"/>
          <w:rFonts w:cs="Tahoma"/>
          <w:sz w:val="23"/>
          <w:szCs w:val="23"/>
        </w:rPr>
        <w:t xml:space="preserve">in the </w:t>
      </w:r>
      <w:r w:rsidR="00F933AE">
        <w:rPr>
          <w:rStyle w:val="blackclass1"/>
          <w:rFonts w:cs="Tahoma"/>
          <w:sz w:val="23"/>
          <w:szCs w:val="23"/>
        </w:rPr>
        <w:t xml:space="preserve">depressions of the earth, </w:t>
      </w:r>
      <w:r w:rsidR="00A96635">
        <w:rPr>
          <w:rStyle w:val="blackclass1"/>
          <w:rFonts w:cs="Tahoma"/>
          <w:sz w:val="23"/>
          <w:szCs w:val="23"/>
        </w:rPr>
        <w:t xml:space="preserve">and the </w:t>
      </w:r>
      <w:r w:rsidR="005D487E">
        <w:rPr>
          <w:rStyle w:val="blackclass1"/>
          <w:rFonts w:cs="Tahoma"/>
          <w:sz w:val="23"/>
          <w:szCs w:val="23"/>
        </w:rPr>
        <w:t xml:space="preserve">increased </w:t>
      </w:r>
      <w:r w:rsidR="00A96635">
        <w:rPr>
          <w:rStyle w:val="blackclass1"/>
          <w:rFonts w:cs="Tahoma"/>
          <w:sz w:val="23"/>
          <w:szCs w:val="23"/>
        </w:rPr>
        <w:t>presence of gopher holes</w:t>
      </w:r>
      <w:r w:rsidR="00972DAC">
        <w:rPr>
          <w:rStyle w:val="blackclass1"/>
          <w:rFonts w:cs="Tahoma"/>
          <w:sz w:val="23"/>
          <w:szCs w:val="23"/>
        </w:rPr>
        <w:t xml:space="preserve">.  </w:t>
      </w:r>
      <w:r w:rsidR="00DB3187">
        <w:rPr>
          <w:rStyle w:val="blackclass1"/>
          <w:rFonts w:cs="Tahoma"/>
          <w:sz w:val="23"/>
          <w:szCs w:val="23"/>
        </w:rPr>
        <w:t xml:space="preserve">Also noted </w:t>
      </w:r>
      <w:r w:rsidR="005D487E">
        <w:rPr>
          <w:rStyle w:val="blackclass1"/>
          <w:rFonts w:cs="Tahoma"/>
          <w:sz w:val="23"/>
          <w:szCs w:val="23"/>
        </w:rPr>
        <w:t xml:space="preserve">by the author </w:t>
      </w:r>
      <w:r w:rsidR="00DB3187">
        <w:rPr>
          <w:rStyle w:val="blackclass1"/>
          <w:rFonts w:cs="Tahoma"/>
          <w:sz w:val="23"/>
          <w:szCs w:val="23"/>
        </w:rPr>
        <w:t xml:space="preserve">is that </w:t>
      </w:r>
      <w:r w:rsidR="00972DAC">
        <w:rPr>
          <w:rStyle w:val="blackclass1"/>
          <w:rFonts w:cs="Tahoma"/>
          <w:sz w:val="23"/>
          <w:szCs w:val="23"/>
        </w:rPr>
        <w:t xml:space="preserve">footstones </w:t>
      </w:r>
      <w:r w:rsidR="00A96635">
        <w:rPr>
          <w:rStyle w:val="blackclass1"/>
          <w:rFonts w:cs="Tahoma"/>
          <w:sz w:val="23"/>
          <w:szCs w:val="23"/>
        </w:rPr>
        <w:t xml:space="preserve">that were </w:t>
      </w:r>
      <w:r w:rsidR="00F933AE">
        <w:rPr>
          <w:rStyle w:val="blackclass1"/>
          <w:rFonts w:cs="Tahoma"/>
          <w:sz w:val="23"/>
          <w:szCs w:val="23"/>
        </w:rPr>
        <w:t xml:space="preserve">previously </w:t>
      </w:r>
      <w:r w:rsidR="00187541">
        <w:rPr>
          <w:rStyle w:val="blackclass1"/>
          <w:rFonts w:cs="Tahoma"/>
          <w:sz w:val="23"/>
          <w:szCs w:val="23"/>
        </w:rPr>
        <w:t xml:space="preserve">found </w:t>
      </w:r>
      <w:r w:rsidR="00A96635">
        <w:rPr>
          <w:rStyle w:val="blackclass1"/>
          <w:rFonts w:cs="Tahoma"/>
          <w:sz w:val="23"/>
          <w:szCs w:val="23"/>
        </w:rPr>
        <w:t>were missing</w:t>
      </w:r>
      <w:r w:rsidR="00F933AE">
        <w:rPr>
          <w:rStyle w:val="blackclass1"/>
          <w:rFonts w:cs="Tahoma"/>
          <w:sz w:val="23"/>
          <w:szCs w:val="23"/>
        </w:rPr>
        <w:t xml:space="preserve">.  </w:t>
      </w:r>
      <w:r w:rsidR="00A96635">
        <w:rPr>
          <w:rStyle w:val="blackclass1"/>
          <w:rFonts w:cs="Tahoma"/>
          <w:sz w:val="23"/>
          <w:szCs w:val="23"/>
        </w:rPr>
        <w:t>The</w:t>
      </w:r>
      <w:r w:rsidR="005D487E">
        <w:rPr>
          <w:rStyle w:val="blackclass1"/>
          <w:rFonts w:cs="Tahoma"/>
          <w:sz w:val="23"/>
          <w:szCs w:val="23"/>
        </w:rPr>
        <w:t xml:space="preserve">se markers </w:t>
      </w:r>
      <w:r w:rsidR="00A96635">
        <w:rPr>
          <w:rStyle w:val="blackclass1"/>
          <w:rFonts w:cs="Tahoma"/>
          <w:sz w:val="23"/>
          <w:szCs w:val="23"/>
        </w:rPr>
        <w:t xml:space="preserve">could </w:t>
      </w:r>
      <w:r w:rsidR="00972DAC">
        <w:rPr>
          <w:rStyle w:val="blackclass1"/>
          <w:rFonts w:cs="Tahoma"/>
          <w:sz w:val="23"/>
          <w:szCs w:val="23"/>
        </w:rPr>
        <w:t xml:space="preserve">have been removed </w:t>
      </w:r>
      <w:r w:rsidR="00187541">
        <w:rPr>
          <w:rStyle w:val="blackclass1"/>
          <w:rFonts w:cs="Tahoma"/>
          <w:sz w:val="23"/>
          <w:szCs w:val="23"/>
        </w:rPr>
        <w:t xml:space="preserve">purposely </w:t>
      </w:r>
      <w:r w:rsidR="00972DAC">
        <w:rPr>
          <w:rStyle w:val="blackclass1"/>
          <w:rFonts w:cs="Tahoma"/>
          <w:sz w:val="23"/>
          <w:szCs w:val="23"/>
        </w:rPr>
        <w:t xml:space="preserve">or </w:t>
      </w:r>
      <w:r w:rsidR="00A96635">
        <w:rPr>
          <w:rStyle w:val="blackclass1"/>
          <w:rFonts w:cs="Tahoma"/>
          <w:sz w:val="23"/>
          <w:szCs w:val="23"/>
        </w:rPr>
        <w:t xml:space="preserve">just sank </w:t>
      </w:r>
      <w:r w:rsidR="00630B0D">
        <w:rPr>
          <w:rStyle w:val="blackclass1"/>
          <w:rFonts w:cs="Tahoma"/>
          <w:sz w:val="23"/>
          <w:szCs w:val="23"/>
        </w:rPr>
        <w:t>further into</w:t>
      </w:r>
      <w:r w:rsidR="00DB3187">
        <w:rPr>
          <w:rStyle w:val="blackclass1"/>
          <w:rFonts w:cs="Tahoma"/>
          <w:sz w:val="23"/>
          <w:szCs w:val="23"/>
        </w:rPr>
        <w:t xml:space="preserve"> the ground</w:t>
      </w:r>
      <w:r w:rsidR="00972DAC">
        <w:rPr>
          <w:rStyle w:val="blackclass1"/>
          <w:rFonts w:cs="Tahoma"/>
          <w:sz w:val="23"/>
          <w:szCs w:val="23"/>
        </w:rPr>
        <w:t xml:space="preserve"> </w:t>
      </w:r>
      <w:r w:rsidR="00A96635">
        <w:rPr>
          <w:rStyle w:val="blackclass1"/>
          <w:rFonts w:cs="Tahoma"/>
          <w:sz w:val="23"/>
          <w:szCs w:val="23"/>
        </w:rPr>
        <w:t xml:space="preserve">and are now </w:t>
      </w:r>
      <w:r w:rsidR="00972DAC">
        <w:rPr>
          <w:rStyle w:val="blackclass1"/>
          <w:rFonts w:cs="Tahoma"/>
          <w:sz w:val="23"/>
          <w:szCs w:val="23"/>
        </w:rPr>
        <w:t xml:space="preserve">covered over with </w:t>
      </w:r>
      <w:r w:rsidR="00DB3187">
        <w:rPr>
          <w:rStyle w:val="blackclass1"/>
          <w:rFonts w:cs="Tahoma"/>
          <w:sz w:val="23"/>
          <w:szCs w:val="23"/>
        </w:rPr>
        <w:t xml:space="preserve">earth or </w:t>
      </w:r>
      <w:r w:rsidR="00972DAC">
        <w:rPr>
          <w:rStyle w:val="blackclass1"/>
          <w:rFonts w:cs="Tahoma"/>
          <w:sz w:val="23"/>
          <w:szCs w:val="23"/>
        </w:rPr>
        <w:t>grass</w:t>
      </w:r>
      <w:r w:rsidR="00DB3187">
        <w:rPr>
          <w:rStyle w:val="blackclass1"/>
          <w:rFonts w:cs="Tahoma"/>
          <w:sz w:val="23"/>
          <w:szCs w:val="23"/>
        </w:rPr>
        <w:t xml:space="preserve"> growth.  </w:t>
      </w:r>
    </w:p>
    <w:p w:rsidR="008F489C" w:rsidRDefault="005D487E" w:rsidP="00972DAC">
      <w:pPr>
        <w:ind w:firstLine="720"/>
        <w:jc w:val="both"/>
        <w:rPr>
          <w:rStyle w:val="blackclass1"/>
          <w:rFonts w:cs="Tahoma"/>
          <w:sz w:val="23"/>
          <w:szCs w:val="23"/>
        </w:rPr>
      </w:pPr>
      <w:r>
        <w:rPr>
          <w:rStyle w:val="blackclass1"/>
          <w:rFonts w:cs="Tahoma"/>
          <w:sz w:val="23"/>
          <w:szCs w:val="23"/>
        </w:rPr>
        <w:t xml:space="preserve">The white picket fence that once surrounded the two graves of Mary F. and John Cornelius Gossom was removed sometime between 2011 and 2013.  </w:t>
      </w:r>
      <w:r w:rsidR="00972DAC">
        <w:rPr>
          <w:rStyle w:val="blackclass1"/>
          <w:rFonts w:cs="Tahoma"/>
          <w:sz w:val="23"/>
          <w:szCs w:val="23"/>
        </w:rPr>
        <w:t xml:space="preserve">A </w:t>
      </w:r>
      <w:r w:rsidR="008F489C">
        <w:rPr>
          <w:rStyle w:val="blackclass1"/>
          <w:rFonts w:cs="Tahoma"/>
          <w:sz w:val="23"/>
          <w:szCs w:val="23"/>
        </w:rPr>
        <w:t>d</w:t>
      </w:r>
      <w:r w:rsidR="00A95C81">
        <w:rPr>
          <w:rStyle w:val="blackclass1"/>
          <w:rFonts w:cs="Tahoma"/>
          <w:sz w:val="23"/>
          <w:szCs w:val="23"/>
        </w:rPr>
        <w:t>escendan</w:t>
      </w:r>
      <w:r w:rsidR="00972DAC">
        <w:rPr>
          <w:rStyle w:val="blackclass1"/>
          <w:rFonts w:cs="Tahoma"/>
          <w:sz w:val="23"/>
          <w:szCs w:val="23"/>
        </w:rPr>
        <w:t xml:space="preserve">t of </w:t>
      </w:r>
      <w:r w:rsidR="008F489C">
        <w:rPr>
          <w:rStyle w:val="blackclass1"/>
          <w:rFonts w:cs="Tahoma"/>
          <w:sz w:val="23"/>
          <w:szCs w:val="23"/>
        </w:rPr>
        <w:t>the Gossom</w:t>
      </w:r>
      <w:r w:rsidR="00F933AE">
        <w:rPr>
          <w:rStyle w:val="blackclass1"/>
          <w:rFonts w:cs="Tahoma"/>
          <w:sz w:val="23"/>
          <w:szCs w:val="23"/>
        </w:rPr>
        <w:t xml:space="preserve"> family, Mrs. Peggy Gardner, </w:t>
      </w:r>
      <w:r w:rsidR="008F489C">
        <w:rPr>
          <w:rStyle w:val="blackclass1"/>
          <w:rFonts w:cs="Tahoma"/>
          <w:sz w:val="23"/>
          <w:szCs w:val="23"/>
        </w:rPr>
        <w:t xml:space="preserve">revealed </w:t>
      </w:r>
      <w:r w:rsidR="00A96635">
        <w:rPr>
          <w:rStyle w:val="blackclass1"/>
          <w:rFonts w:cs="Tahoma"/>
          <w:sz w:val="23"/>
          <w:szCs w:val="23"/>
        </w:rPr>
        <w:t xml:space="preserve">that as a young child </w:t>
      </w:r>
      <w:r w:rsidR="00EA3BC9">
        <w:rPr>
          <w:rStyle w:val="blackclass1"/>
          <w:rFonts w:cs="Tahoma"/>
          <w:sz w:val="23"/>
          <w:szCs w:val="23"/>
        </w:rPr>
        <w:t xml:space="preserve">she </w:t>
      </w:r>
      <w:r w:rsidR="00F933AE">
        <w:rPr>
          <w:rStyle w:val="blackclass1"/>
          <w:rFonts w:cs="Tahoma"/>
          <w:sz w:val="23"/>
          <w:szCs w:val="23"/>
        </w:rPr>
        <w:t xml:space="preserve">would visit </w:t>
      </w:r>
      <w:r w:rsidR="00A95C81">
        <w:rPr>
          <w:rStyle w:val="blackclass1"/>
          <w:rFonts w:cs="Tahoma"/>
          <w:sz w:val="23"/>
          <w:szCs w:val="23"/>
        </w:rPr>
        <w:t xml:space="preserve">the Harrison-Norvill Cemetery </w:t>
      </w:r>
      <w:r w:rsidR="00F933AE">
        <w:rPr>
          <w:rStyle w:val="blackclass1"/>
          <w:rFonts w:cs="Tahoma"/>
          <w:sz w:val="23"/>
          <w:szCs w:val="23"/>
        </w:rPr>
        <w:t xml:space="preserve">with her grandfather, </w:t>
      </w:r>
      <w:r w:rsidR="00A10E11">
        <w:rPr>
          <w:rStyle w:val="blackclass1"/>
          <w:rFonts w:cs="Tahoma"/>
          <w:sz w:val="23"/>
          <w:szCs w:val="23"/>
        </w:rPr>
        <w:t>George Alton “</w:t>
      </w:r>
      <w:r w:rsidR="00F933AE" w:rsidRPr="00187541">
        <w:rPr>
          <w:rStyle w:val="blackclass1"/>
          <w:rFonts w:cs="Tahoma"/>
          <w:sz w:val="23"/>
          <w:szCs w:val="23"/>
        </w:rPr>
        <w:t>Allie</w:t>
      </w:r>
      <w:r w:rsidR="00A10E11">
        <w:rPr>
          <w:rStyle w:val="blackclass1"/>
          <w:rFonts w:cs="Tahoma"/>
          <w:sz w:val="23"/>
          <w:szCs w:val="23"/>
        </w:rPr>
        <w:t>”</w:t>
      </w:r>
      <w:r w:rsidR="00F933AE" w:rsidRPr="00187541">
        <w:rPr>
          <w:rStyle w:val="blackclass1"/>
          <w:rFonts w:cs="Tahoma"/>
          <w:sz w:val="23"/>
          <w:szCs w:val="23"/>
        </w:rPr>
        <w:t xml:space="preserve"> Gossom</w:t>
      </w:r>
      <w:r w:rsidR="00A10E11">
        <w:rPr>
          <w:rStyle w:val="blackclass1"/>
          <w:rFonts w:cs="Tahoma"/>
          <w:sz w:val="23"/>
          <w:szCs w:val="23"/>
        </w:rPr>
        <w:t xml:space="preserve"> (1878-1977)</w:t>
      </w:r>
      <w:r w:rsidR="00F933AE" w:rsidRPr="00187541">
        <w:rPr>
          <w:rStyle w:val="blackclass1"/>
          <w:rFonts w:cs="Tahoma"/>
          <w:sz w:val="23"/>
          <w:szCs w:val="23"/>
        </w:rPr>
        <w:t>,</w:t>
      </w:r>
      <w:r w:rsidR="00F933AE">
        <w:rPr>
          <w:rStyle w:val="blackclass1"/>
          <w:rFonts w:cs="Tahoma"/>
          <w:sz w:val="23"/>
          <w:szCs w:val="23"/>
        </w:rPr>
        <w:t xml:space="preserve"> who </w:t>
      </w:r>
      <w:r w:rsidR="00C46E28">
        <w:rPr>
          <w:rStyle w:val="blackclass1"/>
          <w:rFonts w:cs="Tahoma"/>
          <w:sz w:val="23"/>
          <w:szCs w:val="23"/>
        </w:rPr>
        <w:t xml:space="preserve">reportedly lived at La Grange and who </w:t>
      </w:r>
      <w:r w:rsidR="00F933AE">
        <w:rPr>
          <w:rStyle w:val="blackclass1"/>
          <w:rFonts w:cs="Tahoma"/>
          <w:sz w:val="23"/>
          <w:szCs w:val="23"/>
        </w:rPr>
        <w:t xml:space="preserve">maintained </w:t>
      </w:r>
      <w:r w:rsidR="00C46E28">
        <w:rPr>
          <w:rStyle w:val="blackclass1"/>
          <w:rFonts w:cs="Tahoma"/>
          <w:sz w:val="23"/>
          <w:szCs w:val="23"/>
        </w:rPr>
        <w:t>the cemetery</w:t>
      </w:r>
      <w:r w:rsidR="00F933AE">
        <w:rPr>
          <w:rStyle w:val="blackclass1"/>
          <w:rFonts w:cs="Tahoma"/>
          <w:sz w:val="23"/>
          <w:szCs w:val="23"/>
        </w:rPr>
        <w:t xml:space="preserve">.  Ms. </w:t>
      </w:r>
      <w:r w:rsidR="00630B0D">
        <w:rPr>
          <w:rStyle w:val="blackclass1"/>
          <w:rFonts w:cs="Tahoma"/>
          <w:sz w:val="23"/>
          <w:szCs w:val="23"/>
        </w:rPr>
        <w:t>Gardner said</w:t>
      </w:r>
      <w:r w:rsidR="00F933AE">
        <w:rPr>
          <w:rStyle w:val="blackclass1"/>
          <w:rFonts w:cs="Tahoma"/>
          <w:sz w:val="23"/>
          <w:szCs w:val="23"/>
        </w:rPr>
        <w:t xml:space="preserve"> </w:t>
      </w:r>
      <w:r w:rsidR="00A10E11">
        <w:rPr>
          <w:rStyle w:val="blackclass1"/>
          <w:rFonts w:cs="Tahoma"/>
          <w:sz w:val="23"/>
          <w:szCs w:val="23"/>
        </w:rPr>
        <w:t xml:space="preserve">in the phone interview </w:t>
      </w:r>
      <w:r w:rsidR="00630B0D">
        <w:rPr>
          <w:rStyle w:val="blackclass1"/>
          <w:rFonts w:cs="Tahoma"/>
          <w:sz w:val="23"/>
          <w:szCs w:val="23"/>
        </w:rPr>
        <w:t xml:space="preserve">with the author </w:t>
      </w:r>
      <w:r w:rsidR="00F933AE">
        <w:rPr>
          <w:rStyle w:val="blackclass1"/>
          <w:rFonts w:cs="Tahoma"/>
          <w:sz w:val="23"/>
          <w:szCs w:val="23"/>
        </w:rPr>
        <w:t>that s</w:t>
      </w:r>
      <w:r w:rsidR="000D470F">
        <w:rPr>
          <w:rStyle w:val="blackclass1"/>
          <w:rFonts w:cs="Tahoma"/>
          <w:sz w:val="23"/>
          <w:szCs w:val="23"/>
        </w:rPr>
        <w:t xml:space="preserve">he does not </w:t>
      </w:r>
      <w:r w:rsidR="00DB3187">
        <w:rPr>
          <w:rStyle w:val="blackclass1"/>
          <w:rFonts w:cs="Tahoma"/>
          <w:sz w:val="23"/>
          <w:szCs w:val="23"/>
        </w:rPr>
        <w:t xml:space="preserve">visit the cemetery </w:t>
      </w:r>
      <w:r w:rsidR="008F489C">
        <w:rPr>
          <w:rStyle w:val="blackclass1"/>
          <w:rFonts w:cs="Tahoma"/>
          <w:sz w:val="23"/>
          <w:szCs w:val="23"/>
        </w:rPr>
        <w:t xml:space="preserve">now </w:t>
      </w:r>
      <w:r w:rsidR="000A7CC6">
        <w:rPr>
          <w:rStyle w:val="blackclass1"/>
          <w:rFonts w:cs="Tahoma"/>
          <w:sz w:val="23"/>
          <w:szCs w:val="23"/>
        </w:rPr>
        <w:t xml:space="preserve">that </w:t>
      </w:r>
      <w:r w:rsidR="00C46E28">
        <w:rPr>
          <w:rStyle w:val="blackclass1"/>
          <w:rFonts w:cs="Tahoma"/>
          <w:sz w:val="23"/>
          <w:szCs w:val="23"/>
        </w:rPr>
        <w:t xml:space="preserve">it is </w:t>
      </w:r>
      <w:r w:rsidR="00A10E11">
        <w:rPr>
          <w:rStyle w:val="blackclass1"/>
          <w:rFonts w:cs="Tahoma"/>
          <w:sz w:val="23"/>
          <w:szCs w:val="23"/>
        </w:rPr>
        <w:t xml:space="preserve">located </w:t>
      </w:r>
      <w:r w:rsidR="00DB3187">
        <w:rPr>
          <w:rStyle w:val="blackclass1"/>
          <w:rFonts w:cs="Tahoma"/>
          <w:sz w:val="23"/>
          <w:szCs w:val="23"/>
        </w:rPr>
        <w:t xml:space="preserve">on private property.  </w:t>
      </w:r>
      <w:r w:rsidR="000D470F">
        <w:rPr>
          <w:rStyle w:val="blackclass1"/>
          <w:rFonts w:cs="Tahoma"/>
          <w:sz w:val="23"/>
          <w:szCs w:val="23"/>
        </w:rPr>
        <w:t>As fo</w:t>
      </w:r>
      <w:r w:rsidR="00A10E11">
        <w:rPr>
          <w:rStyle w:val="blackclass1"/>
          <w:rFonts w:cs="Tahoma"/>
          <w:sz w:val="23"/>
          <w:szCs w:val="23"/>
        </w:rPr>
        <w:t xml:space="preserve">r its deteriorating condition, Mrs. Gardner </w:t>
      </w:r>
      <w:r w:rsidR="00EA3BC9">
        <w:rPr>
          <w:rStyle w:val="blackclass1"/>
          <w:rFonts w:cs="Tahoma"/>
          <w:sz w:val="23"/>
          <w:szCs w:val="23"/>
        </w:rPr>
        <w:t xml:space="preserve">attributes </w:t>
      </w:r>
      <w:r w:rsidR="00630B0D">
        <w:rPr>
          <w:rStyle w:val="blackclass1"/>
          <w:rFonts w:cs="Tahoma"/>
          <w:sz w:val="23"/>
          <w:szCs w:val="23"/>
        </w:rPr>
        <w:t xml:space="preserve">the condition of the tombstones to have been </w:t>
      </w:r>
      <w:r w:rsidR="00EA3BC9">
        <w:rPr>
          <w:rStyle w:val="blackclass1"/>
          <w:rFonts w:cs="Tahoma"/>
          <w:sz w:val="23"/>
          <w:szCs w:val="23"/>
        </w:rPr>
        <w:t xml:space="preserve">caused by farm </w:t>
      </w:r>
      <w:r w:rsidR="00A95C81">
        <w:rPr>
          <w:rStyle w:val="blackclass1"/>
          <w:rFonts w:cs="Tahoma"/>
          <w:sz w:val="23"/>
          <w:szCs w:val="23"/>
        </w:rPr>
        <w:t xml:space="preserve">animals or people </w:t>
      </w:r>
      <w:r w:rsidR="00EA3BC9">
        <w:rPr>
          <w:rStyle w:val="blackclass1"/>
          <w:rFonts w:cs="Tahoma"/>
          <w:sz w:val="23"/>
          <w:szCs w:val="23"/>
        </w:rPr>
        <w:t xml:space="preserve">who may have </w:t>
      </w:r>
      <w:r w:rsidR="00F933AE">
        <w:rPr>
          <w:rStyle w:val="blackclass1"/>
          <w:rFonts w:cs="Tahoma"/>
          <w:sz w:val="23"/>
          <w:szCs w:val="23"/>
        </w:rPr>
        <w:t xml:space="preserve">purposely </w:t>
      </w:r>
      <w:r w:rsidR="00A95C81">
        <w:rPr>
          <w:rStyle w:val="blackclass1"/>
          <w:rFonts w:cs="Tahoma"/>
          <w:sz w:val="23"/>
          <w:szCs w:val="23"/>
        </w:rPr>
        <w:t>knocked over the tombstones</w:t>
      </w:r>
      <w:r w:rsidR="00F933AE">
        <w:rPr>
          <w:rStyle w:val="blackclass1"/>
          <w:rFonts w:cs="Tahoma"/>
          <w:sz w:val="23"/>
          <w:szCs w:val="23"/>
        </w:rPr>
        <w:t xml:space="preserve">.  </w:t>
      </w:r>
      <w:r w:rsidR="00EA3BC9">
        <w:rPr>
          <w:rStyle w:val="blackclass1"/>
          <w:rFonts w:cs="Tahoma"/>
          <w:sz w:val="23"/>
          <w:szCs w:val="23"/>
        </w:rPr>
        <w:t xml:space="preserve">She </w:t>
      </w:r>
      <w:r w:rsidR="008F489C">
        <w:rPr>
          <w:rStyle w:val="blackclass1"/>
          <w:rFonts w:cs="Tahoma"/>
          <w:sz w:val="23"/>
          <w:szCs w:val="23"/>
        </w:rPr>
        <w:t xml:space="preserve">also corroborated </w:t>
      </w:r>
      <w:r w:rsidR="00630B0D">
        <w:rPr>
          <w:rStyle w:val="blackclass1"/>
          <w:rFonts w:cs="Tahoma"/>
          <w:sz w:val="23"/>
          <w:szCs w:val="23"/>
        </w:rPr>
        <w:t xml:space="preserve">that </w:t>
      </w:r>
      <w:r w:rsidR="00EA3BC9">
        <w:rPr>
          <w:rStyle w:val="blackclass1"/>
          <w:rFonts w:cs="Tahoma"/>
          <w:sz w:val="23"/>
          <w:szCs w:val="23"/>
        </w:rPr>
        <w:t xml:space="preserve">the </w:t>
      </w:r>
      <w:r w:rsidR="000A7CC6">
        <w:rPr>
          <w:rStyle w:val="blackclass1"/>
          <w:rFonts w:cs="Tahoma"/>
          <w:sz w:val="23"/>
          <w:szCs w:val="23"/>
        </w:rPr>
        <w:t xml:space="preserve">reason the </w:t>
      </w:r>
      <w:r w:rsidR="00630B0D">
        <w:rPr>
          <w:rStyle w:val="blackclass1"/>
          <w:rFonts w:cs="Tahoma"/>
          <w:sz w:val="23"/>
          <w:szCs w:val="23"/>
        </w:rPr>
        <w:t xml:space="preserve">graves have become depressed was because of the </w:t>
      </w:r>
      <w:r w:rsidR="00972DAC">
        <w:rPr>
          <w:rStyle w:val="blackclass1"/>
          <w:rFonts w:cs="Tahoma"/>
          <w:sz w:val="23"/>
          <w:szCs w:val="23"/>
        </w:rPr>
        <w:t>gophers</w:t>
      </w:r>
      <w:r w:rsidR="000A7CC6">
        <w:rPr>
          <w:rStyle w:val="blackclass1"/>
          <w:rFonts w:cs="Tahoma"/>
          <w:sz w:val="23"/>
          <w:szCs w:val="23"/>
        </w:rPr>
        <w:t>.</w:t>
      </w:r>
      <w:r w:rsidR="00A10E11">
        <w:rPr>
          <w:rStyle w:val="blackclass1"/>
          <w:rFonts w:cs="Tahoma"/>
          <w:sz w:val="23"/>
          <w:szCs w:val="23"/>
        </w:rPr>
        <w:t xml:space="preserve">  </w:t>
      </w:r>
      <w:r w:rsidR="00A95C81">
        <w:rPr>
          <w:rStyle w:val="blackclass1"/>
          <w:rFonts w:cs="Tahoma"/>
          <w:sz w:val="23"/>
          <w:szCs w:val="23"/>
        </w:rPr>
        <w:t xml:space="preserve"> </w:t>
      </w:r>
    </w:p>
    <w:p w:rsidR="00A10E11" w:rsidRDefault="00FD77C8" w:rsidP="00126155">
      <w:pPr>
        <w:ind w:firstLine="720"/>
        <w:jc w:val="both"/>
        <w:rPr>
          <w:rStyle w:val="blackclass1"/>
          <w:rFonts w:cs="Tahoma"/>
          <w:sz w:val="23"/>
          <w:szCs w:val="23"/>
        </w:rPr>
      </w:pPr>
      <w:r>
        <w:rPr>
          <w:noProof/>
        </w:rPr>
        <mc:AlternateContent>
          <mc:Choice Requires="wps">
            <w:drawing>
              <wp:anchor distT="0" distB="0" distL="114300" distR="114300" simplePos="0" relativeHeight="251697152" behindDoc="0" locked="0" layoutInCell="1" allowOverlap="1" wp14:anchorId="742D7ECD" wp14:editId="1066722A">
                <wp:simplePos x="0" y="0"/>
                <wp:positionH relativeFrom="column">
                  <wp:posOffset>2075180</wp:posOffset>
                </wp:positionH>
                <wp:positionV relativeFrom="paragraph">
                  <wp:posOffset>3532505</wp:posOffset>
                </wp:positionV>
                <wp:extent cx="3862070" cy="269875"/>
                <wp:effectExtent l="0" t="0" r="5080" b="0"/>
                <wp:wrapSquare wrapText="bothSides"/>
                <wp:docPr id="11" name="Text Box 11"/>
                <wp:cNvGraphicFramePr/>
                <a:graphic xmlns:a="http://schemas.openxmlformats.org/drawingml/2006/main">
                  <a:graphicData uri="http://schemas.microsoft.com/office/word/2010/wordprocessingShape">
                    <wps:wsp>
                      <wps:cNvSpPr txBox="1"/>
                      <wps:spPr>
                        <a:xfrm>
                          <a:off x="0" y="0"/>
                          <a:ext cx="3862070" cy="269875"/>
                        </a:xfrm>
                        <a:prstGeom prst="rect">
                          <a:avLst/>
                        </a:prstGeom>
                        <a:solidFill>
                          <a:prstClr val="white"/>
                        </a:solidFill>
                        <a:ln>
                          <a:noFill/>
                        </a:ln>
                        <a:effectLst/>
                      </wps:spPr>
                      <wps:txbx>
                        <w:txbxContent>
                          <w:p w:rsidR="00FD77C8" w:rsidRPr="00FD77C8" w:rsidRDefault="00FD77C8" w:rsidP="00FD77C8">
                            <w:pPr>
                              <w:pStyle w:val="Caption"/>
                              <w:jc w:val="center"/>
                              <w:rPr>
                                <w:noProof/>
                                <w:color w:val="auto"/>
                              </w:rPr>
                            </w:pPr>
                            <w:r w:rsidRPr="00FD77C8">
                              <w:rPr>
                                <w:color w:val="auto"/>
                              </w:rPr>
                              <w:t xml:space="preserve">Figure </w:t>
                            </w:r>
                            <w:r w:rsidRPr="00FD77C8">
                              <w:rPr>
                                <w:color w:val="auto"/>
                              </w:rPr>
                              <w:fldChar w:fldCharType="begin"/>
                            </w:r>
                            <w:r w:rsidRPr="00FD77C8">
                              <w:rPr>
                                <w:color w:val="auto"/>
                              </w:rPr>
                              <w:instrText xml:space="preserve"> SEQ Figure \* ARABIC </w:instrText>
                            </w:r>
                            <w:r w:rsidRPr="00FD77C8">
                              <w:rPr>
                                <w:color w:val="auto"/>
                              </w:rPr>
                              <w:fldChar w:fldCharType="separate"/>
                            </w:r>
                            <w:r w:rsidR="00C54B92">
                              <w:rPr>
                                <w:noProof/>
                                <w:color w:val="auto"/>
                              </w:rPr>
                              <w:t>4</w:t>
                            </w:r>
                            <w:r w:rsidRPr="00FD77C8">
                              <w:rPr>
                                <w:color w:val="auto"/>
                              </w:rPr>
                              <w:fldChar w:fldCharType="end"/>
                            </w:r>
                            <w:r w:rsidRPr="00FD77C8">
                              <w:rPr>
                                <w:color w:val="auto"/>
                              </w:rPr>
                              <w:t>.  Photograph of broken tombstone of Benoni E. Harr</w:t>
                            </w:r>
                            <w:r w:rsidR="00110F60">
                              <w:rPr>
                                <w:color w:val="auto"/>
                              </w:rPr>
                              <w:t>ison taken by author August 2011</w:t>
                            </w:r>
                            <w:r w:rsidRPr="00FD77C8">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left:0;text-align:left;margin-left:163.4pt;margin-top:278.15pt;width:304.1pt;height:2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" stroked="f">
                <v:textbox inset="0,0,0,0">
                  <w:txbxContent>
                    <w:p w:rsidR="00FD77C8" w:rsidRPr="00FD77C8" w:rsidRDefault="00FD77C8" w:rsidP="00FD77C8">
                      <w:pPr>
                        <w:pStyle w:val="Caption"/>
                        <w:jc w:val="center"/>
                        <w:rPr>
                          <w:noProof/>
                          <w:color w:val="auto"/>
                        </w:rPr>
                      </w:pPr>
                      <w:proofErr w:type="gramStart"/>
                      <w:r w:rsidRPr="00FD77C8">
                        <w:rPr>
                          <w:color w:val="auto"/>
                        </w:rPr>
                        <w:t xml:space="preserve">Figure </w:t>
                      </w:r>
                      <w:proofErr w:type="gramEnd"/>
                      <w:r w:rsidRPr="00FD77C8">
                        <w:rPr>
                          <w:color w:val="auto"/>
                        </w:rPr>
                        <w:fldChar w:fldCharType="begin"/>
                      </w:r>
                      <w:r w:rsidRPr="00FD77C8">
                        <w:rPr>
                          <w:color w:val="auto"/>
                        </w:rPr>
                        <w:instrText xml:space="preserve"> SEQ Figure \* ARABIC </w:instrText>
                      </w:r>
                      <w:r w:rsidRPr="00FD77C8">
                        <w:rPr>
                          <w:color w:val="auto"/>
                        </w:rPr>
                        <w:fldChar w:fldCharType="separate"/>
                      </w:r>
                      <w:r w:rsidR="00C54B92">
                        <w:rPr>
                          <w:noProof/>
                          <w:color w:val="auto"/>
                        </w:rPr>
                        <w:t>4</w:t>
                      </w:r>
                      <w:r w:rsidRPr="00FD77C8">
                        <w:rPr>
                          <w:color w:val="auto"/>
                        </w:rPr>
                        <w:fldChar w:fldCharType="end"/>
                      </w:r>
                      <w:proofErr w:type="gramStart"/>
                      <w:r w:rsidRPr="00FD77C8">
                        <w:rPr>
                          <w:color w:val="auto"/>
                        </w:rPr>
                        <w:t>.</w:t>
                      </w:r>
                      <w:proofErr w:type="gramEnd"/>
                      <w:r w:rsidRPr="00FD77C8">
                        <w:rPr>
                          <w:color w:val="auto"/>
                        </w:rPr>
                        <w:t xml:space="preserve">  Photograph of broken tombstone of </w:t>
                      </w:r>
                      <w:proofErr w:type="spellStart"/>
                      <w:r w:rsidRPr="00FD77C8">
                        <w:rPr>
                          <w:color w:val="auto"/>
                        </w:rPr>
                        <w:t>Benoni</w:t>
                      </w:r>
                      <w:proofErr w:type="spellEnd"/>
                      <w:r w:rsidRPr="00FD77C8">
                        <w:rPr>
                          <w:color w:val="auto"/>
                        </w:rPr>
                        <w:t xml:space="preserve"> E. Harr</w:t>
                      </w:r>
                      <w:r w:rsidR="00110F60">
                        <w:rPr>
                          <w:color w:val="auto"/>
                        </w:rPr>
                        <w:t>ison taken by author August 2011</w:t>
                      </w:r>
                      <w:r w:rsidRPr="00FD77C8">
                        <w:rPr>
                          <w:color w:val="auto"/>
                        </w:rPr>
                        <w:t>.</w:t>
                      </w:r>
                    </w:p>
                  </w:txbxContent>
                </v:textbox>
                <w10:wrap type="square"/>
              </v:shape>
            </w:pict>
          </mc:Fallback>
        </mc:AlternateContent>
      </w:r>
      <w:r>
        <w:rPr>
          <w:noProof/>
        </w:rPr>
        <w:drawing>
          <wp:anchor distT="0" distB="0" distL="114300" distR="114300" simplePos="0" relativeHeight="251695104" behindDoc="0" locked="0" layoutInCell="1" allowOverlap="1" wp14:anchorId="45367A1E" wp14:editId="55F7A7F7">
            <wp:simplePos x="0" y="0"/>
            <wp:positionH relativeFrom="margin">
              <wp:posOffset>2078990</wp:posOffset>
            </wp:positionH>
            <wp:positionV relativeFrom="margin">
              <wp:posOffset>3906520</wp:posOffset>
            </wp:positionV>
            <wp:extent cx="3862070" cy="2901950"/>
            <wp:effectExtent l="57150" t="57150" r="62230" b="50800"/>
            <wp:wrapSquare wrapText="bothSides"/>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2070" cy="2901950"/>
                    </a:xfrm>
                    <a:prstGeom prst="rect">
                      <a:avLst/>
                    </a:prstGeom>
                    <a:ln w="57150">
                      <a:solidFill>
                        <a:schemeClr val="tx1"/>
                      </a:solidFill>
                    </a:ln>
                  </pic:spPr>
                </pic:pic>
              </a:graphicData>
            </a:graphic>
          </wp:anchor>
        </w:drawing>
      </w:r>
      <w:r w:rsidR="00A95C81">
        <w:rPr>
          <w:rStyle w:val="blackclass1"/>
          <w:rFonts w:cs="Tahoma"/>
          <w:sz w:val="23"/>
          <w:szCs w:val="23"/>
        </w:rPr>
        <w:t xml:space="preserve"> </w:t>
      </w:r>
      <w:r w:rsidR="0071023F">
        <w:rPr>
          <w:rStyle w:val="blackclass1"/>
          <w:rFonts w:cs="Tahoma"/>
          <w:sz w:val="23"/>
          <w:szCs w:val="23"/>
        </w:rPr>
        <w:t xml:space="preserve">This continued deterioration of the graves and their markers </w:t>
      </w:r>
      <w:r w:rsidR="000A7CC6">
        <w:rPr>
          <w:rStyle w:val="blackclass1"/>
          <w:rFonts w:cs="Tahoma"/>
          <w:sz w:val="23"/>
          <w:szCs w:val="23"/>
        </w:rPr>
        <w:t xml:space="preserve">should be of </w:t>
      </w:r>
      <w:r>
        <w:rPr>
          <w:rStyle w:val="blackclass1"/>
          <w:rFonts w:cs="Tahoma"/>
          <w:sz w:val="23"/>
          <w:szCs w:val="23"/>
        </w:rPr>
        <w:t xml:space="preserve">grave concern.  The Harrison-Norvill Cemetery is a reverent place and is very </w:t>
      </w:r>
      <w:r w:rsidR="000A7CC6">
        <w:rPr>
          <w:rStyle w:val="blackclass1"/>
          <w:rFonts w:cs="Tahoma"/>
          <w:sz w:val="23"/>
          <w:szCs w:val="23"/>
        </w:rPr>
        <w:t>historic</w:t>
      </w:r>
      <w:r>
        <w:rPr>
          <w:rStyle w:val="blackclass1"/>
          <w:rFonts w:cs="Tahoma"/>
          <w:sz w:val="23"/>
          <w:szCs w:val="23"/>
        </w:rPr>
        <w:t xml:space="preserve">.  </w:t>
      </w:r>
      <w:r w:rsidR="00A10E11">
        <w:rPr>
          <w:rStyle w:val="blackclass1"/>
          <w:rFonts w:cs="Tahoma"/>
          <w:sz w:val="23"/>
          <w:szCs w:val="23"/>
        </w:rPr>
        <w:t xml:space="preserve">The gravestone of Benoni E. Harrison, the benefactor of the Harrison-Norvill Cemetery is in the worse condition of them all.  His tombstone </w:t>
      </w:r>
      <w:r>
        <w:rPr>
          <w:rStyle w:val="blackclass1"/>
          <w:rFonts w:cs="Tahoma"/>
          <w:sz w:val="23"/>
          <w:szCs w:val="23"/>
        </w:rPr>
        <w:t xml:space="preserve">shown in Figure 4 </w:t>
      </w:r>
      <w:r w:rsidR="003D7DC4">
        <w:rPr>
          <w:rStyle w:val="blackclass1"/>
          <w:rFonts w:cs="Tahoma"/>
          <w:sz w:val="23"/>
          <w:szCs w:val="23"/>
        </w:rPr>
        <w:t xml:space="preserve">shows it to be lying </w:t>
      </w:r>
      <w:r w:rsidR="00A10E11">
        <w:rPr>
          <w:rStyle w:val="blackclass1"/>
          <w:rFonts w:cs="Tahoma"/>
          <w:sz w:val="23"/>
          <w:szCs w:val="23"/>
        </w:rPr>
        <w:t>flat against the earth, broken</w:t>
      </w:r>
      <w:r w:rsidR="003D7DC4">
        <w:rPr>
          <w:rStyle w:val="blackclass1"/>
          <w:rFonts w:cs="Tahoma"/>
          <w:sz w:val="23"/>
          <w:szCs w:val="23"/>
        </w:rPr>
        <w:t>,</w:t>
      </w:r>
      <w:r w:rsidR="00A10E11">
        <w:rPr>
          <w:rStyle w:val="blackclass1"/>
          <w:rFonts w:cs="Tahoma"/>
          <w:sz w:val="23"/>
          <w:szCs w:val="23"/>
        </w:rPr>
        <w:t xml:space="preserve"> as if it had been thrown </w:t>
      </w:r>
      <w:r>
        <w:rPr>
          <w:rStyle w:val="blackclass1"/>
          <w:rFonts w:cs="Tahoma"/>
          <w:sz w:val="23"/>
          <w:szCs w:val="23"/>
        </w:rPr>
        <w:t xml:space="preserve">to </w:t>
      </w:r>
      <w:r w:rsidR="00A10E11">
        <w:rPr>
          <w:rStyle w:val="blackclass1"/>
          <w:rFonts w:cs="Tahoma"/>
          <w:sz w:val="23"/>
          <w:szCs w:val="23"/>
        </w:rPr>
        <w:t xml:space="preserve">where it now lies.  This </w:t>
      </w:r>
      <w:r>
        <w:rPr>
          <w:rStyle w:val="blackclass1"/>
          <w:rFonts w:cs="Tahoma"/>
          <w:sz w:val="23"/>
          <w:szCs w:val="23"/>
        </w:rPr>
        <w:t xml:space="preserve">author believes these circumstances to be disgraceful and disrespectful to those who gave so much to the historic growth of Prince William County.  Benoni Harrison’s life </w:t>
      </w:r>
      <w:r w:rsidR="000A7CC6">
        <w:rPr>
          <w:rStyle w:val="blackclass1"/>
          <w:rFonts w:cs="Tahoma"/>
          <w:sz w:val="23"/>
          <w:szCs w:val="23"/>
        </w:rPr>
        <w:t>as</w:t>
      </w:r>
      <w:r w:rsidR="00A10E11">
        <w:rPr>
          <w:rStyle w:val="blackclass1"/>
          <w:rFonts w:cs="Tahoma"/>
          <w:sz w:val="23"/>
          <w:szCs w:val="23"/>
        </w:rPr>
        <w:t xml:space="preserve"> a public servant </w:t>
      </w:r>
      <w:r>
        <w:rPr>
          <w:rStyle w:val="blackclass1"/>
          <w:rFonts w:cs="Tahoma"/>
          <w:sz w:val="23"/>
          <w:szCs w:val="23"/>
        </w:rPr>
        <w:t xml:space="preserve">served </w:t>
      </w:r>
      <w:r w:rsidR="00A10E11">
        <w:rPr>
          <w:rStyle w:val="blackclass1"/>
          <w:rFonts w:cs="Tahoma"/>
          <w:sz w:val="23"/>
          <w:szCs w:val="23"/>
        </w:rPr>
        <w:t xml:space="preserve">in many honorable ways over </w:t>
      </w:r>
      <w:r w:rsidR="000A7CC6">
        <w:rPr>
          <w:rStyle w:val="blackclass1"/>
          <w:rFonts w:cs="Tahoma"/>
          <w:sz w:val="23"/>
          <w:szCs w:val="23"/>
        </w:rPr>
        <w:t xml:space="preserve">many </w:t>
      </w:r>
      <w:r w:rsidR="00A10E11">
        <w:rPr>
          <w:rStyle w:val="blackclass1"/>
          <w:rFonts w:cs="Tahoma"/>
          <w:sz w:val="23"/>
          <w:szCs w:val="23"/>
        </w:rPr>
        <w:t xml:space="preserve">years for the County.  In addition, he was also very successful </w:t>
      </w:r>
      <w:r w:rsidR="00C46E28">
        <w:rPr>
          <w:rStyle w:val="blackclass1"/>
          <w:rFonts w:cs="Tahoma"/>
          <w:sz w:val="23"/>
          <w:szCs w:val="23"/>
        </w:rPr>
        <w:t xml:space="preserve">in private life </w:t>
      </w:r>
      <w:r w:rsidR="00A10E11">
        <w:rPr>
          <w:rStyle w:val="blackclass1"/>
          <w:rFonts w:cs="Tahoma"/>
          <w:sz w:val="23"/>
          <w:szCs w:val="23"/>
        </w:rPr>
        <w:t>and gave much to the County</w:t>
      </w:r>
      <w:r>
        <w:rPr>
          <w:rStyle w:val="blackclass1"/>
          <w:rFonts w:cs="Tahoma"/>
          <w:sz w:val="23"/>
          <w:szCs w:val="23"/>
        </w:rPr>
        <w:t xml:space="preserve"> and </w:t>
      </w:r>
      <w:r w:rsidR="00A10E11">
        <w:rPr>
          <w:rStyle w:val="blackclass1"/>
          <w:rFonts w:cs="Tahoma"/>
          <w:sz w:val="23"/>
          <w:szCs w:val="23"/>
        </w:rPr>
        <w:t xml:space="preserve">to his relatives and many others.  He literally gave everything away he had </w:t>
      </w:r>
      <w:r w:rsidR="000A7CC6">
        <w:rPr>
          <w:rStyle w:val="blackclass1"/>
          <w:rFonts w:cs="Tahoma"/>
          <w:sz w:val="23"/>
          <w:szCs w:val="23"/>
        </w:rPr>
        <w:t xml:space="preserve">worked for </w:t>
      </w:r>
      <w:r w:rsidR="00A10E11">
        <w:rPr>
          <w:rStyle w:val="blackclass1"/>
          <w:rFonts w:cs="Tahoma"/>
          <w:sz w:val="23"/>
          <w:szCs w:val="23"/>
        </w:rPr>
        <w:t xml:space="preserve">and asked only that his grave stone be inscribed as he </w:t>
      </w:r>
      <w:r>
        <w:rPr>
          <w:rStyle w:val="blackclass1"/>
          <w:rFonts w:cs="Tahoma"/>
          <w:sz w:val="23"/>
          <w:szCs w:val="23"/>
        </w:rPr>
        <w:t>had asked in</w:t>
      </w:r>
      <w:r w:rsidR="00A10E11">
        <w:rPr>
          <w:rStyle w:val="blackclass1"/>
          <w:rFonts w:cs="Tahoma"/>
          <w:sz w:val="23"/>
          <w:szCs w:val="23"/>
        </w:rPr>
        <w:t xml:space="preserve"> his will and that it </w:t>
      </w:r>
      <w:r w:rsidR="004C1FF7">
        <w:rPr>
          <w:rStyle w:val="blackclass1"/>
          <w:rFonts w:cs="Tahoma"/>
          <w:sz w:val="23"/>
          <w:szCs w:val="23"/>
        </w:rPr>
        <w:t xml:space="preserve">is </w:t>
      </w:r>
      <w:r w:rsidR="00A10E11">
        <w:rPr>
          <w:rStyle w:val="blackclass1"/>
          <w:rFonts w:cs="Tahoma"/>
          <w:sz w:val="23"/>
          <w:szCs w:val="23"/>
        </w:rPr>
        <w:t>p</w:t>
      </w:r>
      <w:r>
        <w:rPr>
          <w:rStyle w:val="blackclass1"/>
          <w:rFonts w:cs="Tahoma"/>
          <w:sz w:val="23"/>
          <w:szCs w:val="23"/>
        </w:rPr>
        <w:t>laced over his “earthly remains,</w:t>
      </w:r>
      <w:r w:rsidR="00A10E11">
        <w:rPr>
          <w:rStyle w:val="blackclass1"/>
          <w:rFonts w:cs="Tahoma"/>
          <w:sz w:val="23"/>
          <w:szCs w:val="23"/>
        </w:rPr>
        <w:t xml:space="preserve">” </w:t>
      </w:r>
      <w:r>
        <w:rPr>
          <w:rStyle w:val="blackclass1"/>
          <w:rFonts w:cs="Tahoma"/>
          <w:sz w:val="23"/>
          <w:szCs w:val="23"/>
        </w:rPr>
        <w:t xml:space="preserve">and not </w:t>
      </w:r>
      <w:r w:rsidR="004C1FF7">
        <w:rPr>
          <w:rStyle w:val="blackclass1"/>
          <w:rFonts w:cs="Tahoma"/>
          <w:sz w:val="23"/>
          <w:szCs w:val="23"/>
        </w:rPr>
        <w:t>‘</w:t>
      </w:r>
      <w:r>
        <w:rPr>
          <w:rStyle w:val="blackclass1"/>
          <w:rFonts w:cs="Tahoma"/>
          <w:sz w:val="23"/>
          <w:szCs w:val="23"/>
        </w:rPr>
        <w:t>thrown</w:t>
      </w:r>
      <w:r w:rsidR="004C1FF7">
        <w:rPr>
          <w:rStyle w:val="blackclass1"/>
          <w:rFonts w:cs="Tahoma"/>
          <w:sz w:val="23"/>
          <w:szCs w:val="23"/>
        </w:rPr>
        <w:t>’</w:t>
      </w:r>
      <w:r>
        <w:rPr>
          <w:rStyle w:val="blackclass1"/>
          <w:rFonts w:cs="Tahoma"/>
          <w:sz w:val="23"/>
          <w:szCs w:val="23"/>
        </w:rPr>
        <w:t xml:space="preserve"> to where it now lies.</w:t>
      </w:r>
      <w:r w:rsidR="00A10E11">
        <w:rPr>
          <w:rStyle w:val="blackclass1"/>
          <w:rFonts w:cs="Tahoma"/>
          <w:sz w:val="23"/>
          <w:szCs w:val="23"/>
        </w:rPr>
        <w:t xml:space="preserve"> </w:t>
      </w:r>
    </w:p>
    <w:p w:rsidR="004C1FF7" w:rsidRDefault="004C1FF7" w:rsidP="004C1FF7">
      <w:pPr>
        <w:ind w:firstLine="720"/>
        <w:jc w:val="both"/>
        <w:rPr>
          <w:rFonts w:cs="Tahoma"/>
          <w:color w:val="000000"/>
        </w:rPr>
      </w:pPr>
      <w:r>
        <w:rPr>
          <w:rStyle w:val="blackclass1"/>
          <w:rFonts w:cs="Tahoma"/>
          <w:sz w:val="23"/>
          <w:szCs w:val="23"/>
        </w:rPr>
        <w:lastRenderedPageBreak/>
        <w:t>This article is the first in a series of telling the story of La Grange, Benoni E. Harrison and those buried at the Harrison-Norvill Cemetery.  It is also an example of</w:t>
      </w:r>
      <w:r w:rsidRPr="005F2471">
        <w:rPr>
          <w:rStyle w:val="blackclass1"/>
          <w:rFonts w:cs="Tahoma"/>
          <w:strike/>
          <w:sz w:val="23"/>
          <w:szCs w:val="23"/>
        </w:rPr>
        <w:t>:</w:t>
      </w:r>
      <w:r>
        <w:rPr>
          <w:rStyle w:val="blackclass1"/>
          <w:rFonts w:cs="Tahoma"/>
          <w:sz w:val="23"/>
          <w:szCs w:val="23"/>
        </w:rPr>
        <w:t xml:space="preserve"> how to build </w:t>
      </w:r>
      <w:r>
        <w:rPr>
          <w:rFonts w:cs="Tahoma"/>
          <w:color w:val="000000"/>
        </w:rPr>
        <w:t xml:space="preserve">on the information that the Commission published in </w:t>
      </w:r>
      <w:r w:rsidR="00742FF9">
        <w:rPr>
          <w:rFonts w:cs="Tahoma"/>
          <w:color w:val="000000"/>
        </w:rPr>
        <w:t>2001;</w:t>
      </w:r>
      <w:r>
        <w:rPr>
          <w:rFonts w:cs="Tahoma"/>
          <w:color w:val="000000"/>
        </w:rPr>
        <w:t xml:space="preserve"> an example </w:t>
      </w:r>
      <w:r w:rsidR="00810C8B">
        <w:rPr>
          <w:rFonts w:cs="Tahoma"/>
          <w:color w:val="000000"/>
        </w:rPr>
        <w:t>of</w:t>
      </w:r>
      <w:r>
        <w:rPr>
          <w:rFonts w:cs="Tahoma"/>
          <w:color w:val="000000"/>
        </w:rPr>
        <w:t xml:space="preserve"> how the extensive </w:t>
      </w:r>
      <w:r w:rsidR="00742FF9">
        <w:rPr>
          <w:rFonts w:cs="Tahoma"/>
          <w:color w:val="000000"/>
        </w:rPr>
        <w:t>resources found</w:t>
      </w:r>
      <w:r>
        <w:rPr>
          <w:rFonts w:cs="Tahoma"/>
          <w:color w:val="000000"/>
        </w:rPr>
        <w:t xml:space="preserve"> in the County’s library system can be used to find </w:t>
      </w:r>
      <w:r w:rsidR="00E25DAD">
        <w:rPr>
          <w:rFonts w:cs="Tahoma"/>
          <w:color w:val="000000"/>
        </w:rPr>
        <w:t xml:space="preserve">their </w:t>
      </w:r>
      <w:r>
        <w:rPr>
          <w:rFonts w:cs="Tahoma"/>
          <w:color w:val="000000"/>
        </w:rPr>
        <w:t xml:space="preserve">family’s historical past; bring attention to the rich historical value </w:t>
      </w:r>
      <w:r w:rsidR="00D95846">
        <w:rPr>
          <w:rFonts w:cs="Tahoma"/>
          <w:color w:val="000000"/>
        </w:rPr>
        <w:t xml:space="preserve">of </w:t>
      </w:r>
      <w:r>
        <w:rPr>
          <w:rFonts w:cs="Tahoma"/>
          <w:color w:val="000000"/>
        </w:rPr>
        <w:t>these “old” cemeteries offer</w:t>
      </w:r>
      <w:r w:rsidR="00F3565D">
        <w:rPr>
          <w:rFonts w:cs="Tahoma"/>
          <w:color w:val="000000"/>
        </w:rPr>
        <w:t xml:space="preserve"> </w:t>
      </w:r>
      <w:r w:rsidR="007D3B47">
        <w:rPr>
          <w:rFonts w:cs="Tahoma"/>
          <w:color w:val="000000"/>
        </w:rPr>
        <w:t>in</w:t>
      </w:r>
      <w:r w:rsidR="00F3565D">
        <w:rPr>
          <w:rFonts w:cs="Tahoma"/>
          <w:color w:val="000000"/>
        </w:rPr>
        <w:t xml:space="preserve"> </w:t>
      </w:r>
      <w:r>
        <w:rPr>
          <w:rFonts w:cs="Tahoma"/>
          <w:color w:val="000000"/>
        </w:rPr>
        <w:t>family history research</w:t>
      </w:r>
      <w:r w:rsidR="007D3B47">
        <w:rPr>
          <w:rFonts w:cs="Tahoma"/>
          <w:color w:val="000000"/>
        </w:rPr>
        <w:t xml:space="preserve"> and history</w:t>
      </w:r>
      <w:r w:rsidR="00742FF9">
        <w:rPr>
          <w:rFonts w:cs="Tahoma"/>
          <w:color w:val="000000"/>
        </w:rPr>
        <w:t>.</w:t>
      </w:r>
      <w:r w:rsidR="00C23C27">
        <w:rPr>
          <w:rFonts w:cs="Tahoma"/>
          <w:color w:val="000000"/>
        </w:rPr>
        <w:t xml:space="preserve">  </w:t>
      </w:r>
      <w:r w:rsidR="00E25DAD">
        <w:rPr>
          <w:rFonts w:cs="Tahoma"/>
          <w:color w:val="000000"/>
        </w:rPr>
        <w:t>And m</w:t>
      </w:r>
      <w:r w:rsidR="00810C8B">
        <w:rPr>
          <w:rFonts w:cs="Tahoma"/>
          <w:color w:val="000000"/>
        </w:rPr>
        <w:t xml:space="preserve">ore </w:t>
      </w:r>
      <w:r w:rsidR="00C23C27">
        <w:rPr>
          <w:rFonts w:cs="Tahoma"/>
          <w:color w:val="000000"/>
        </w:rPr>
        <w:t xml:space="preserve">importantly </w:t>
      </w:r>
      <w:r w:rsidR="00E25DAD">
        <w:rPr>
          <w:rFonts w:cs="Tahoma"/>
          <w:color w:val="000000"/>
        </w:rPr>
        <w:t>a</w:t>
      </w:r>
      <w:r w:rsidR="00810C8B">
        <w:rPr>
          <w:rFonts w:cs="Tahoma"/>
          <w:color w:val="000000"/>
        </w:rPr>
        <w:t xml:space="preserve"> </w:t>
      </w:r>
      <w:r w:rsidR="00C23C27">
        <w:rPr>
          <w:rFonts w:cs="Tahoma"/>
          <w:color w:val="000000"/>
        </w:rPr>
        <w:t xml:space="preserve">historic account </w:t>
      </w:r>
      <w:r w:rsidR="007D3B47">
        <w:rPr>
          <w:rFonts w:cs="Tahoma"/>
          <w:color w:val="000000"/>
        </w:rPr>
        <w:t xml:space="preserve">of their lives </w:t>
      </w:r>
      <w:r w:rsidR="005F2471">
        <w:rPr>
          <w:rFonts w:cs="Tahoma"/>
          <w:color w:val="000000"/>
        </w:rPr>
        <w:t>honors</w:t>
      </w:r>
      <w:r>
        <w:rPr>
          <w:rFonts w:cs="Tahoma"/>
          <w:color w:val="000000"/>
        </w:rPr>
        <w:t>, respects, and memorializes those who are buried at the Harrison-Norvill Cemetery</w:t>
      </w:r>
      <w:r w:rsidR="00E25DAD">
        <w:rPr>
          <w:rFonts w:cs="Tahoma"/>
          <w:color w:val="000000"/>
        </w:rPr>
        <w:t xml:space="preserve">; and, brings awareness to </w:t>
      </w:r>
      <w:r>
        <w:rPr>
          <w:rFonts w:cs="Tahoma"/>
          <w:color w:val="000000"/>
        </w:rPr>
        <w:t>the continuing deteriorati</w:t>
      </w:r>
      <w:r w:rsidR="00810C8B">
        <w:rPr>
          <w:rFonts w:cs="Tahoma"/>
          <w:color w:val="000000"/>
        </w:rPr>
        <w:t>o</w:t>
      </w:r>
      <w:r>
        <w:rPr>
          <w:rFonts w:cs="Tahoma"/>
          <w:color w:val="000000"/>
        </w:rPr>
        <w:t xml:space="preserve">n found today in </w:t>
      </w:r>
      <w:r w:rsidR="00E25DAD">
        <w:rPr>
          <w:rFonts w:cs="Tahoma"/>
          <w:color w:val="000000"/>
        </w:rPr>
        <w:t xml:space="preserve">historic cemeteries throughout </w:t>
      </w:r>
      <w:r>
        <w:rPr>
          <w:rFonts w:cs="Tahoma"/>
          <w:color w:val="000000"/>
        </w:rPr>
        <w:t>Prince William County</w:t>
      </w:r>
      <w:r w:rsidR="00E25DAD">
        <w:rPr>
          <w:rFonts w:cs="Tahoma"/>
          <w:color w:val="000000"/>
        </w:rPr>
        <w:t xml:space="preserve"> and in hope that these </w:t>
      </w:r>
      <w:r w:rsidR="00C23C27">
        <w:rPr>
          <w:rFonts w:cs="Tahoma"/>
          <w:color w:val="000000"/>
        </w:rPr>
        <w:t xml:space="preserve">situations will be remedied.  </w:t>
      </w:r>
      <w:r>
        <w:rPr>
          <w:rFonts w:cs="Tahoma"/>
          <w:color w:val="000000"/>
        </w:rPr>
        <w:t xml:space="preserve">   </w:t>
      </w:r>
    </w:p>
    <w:p w:rsidR="00C54B92" w:rsidRDefault="00C23C27" w:rsidP="00C54B92">
      <w:pPr>
        <w:ind w:firstLine="720"/>
        <w:jc w:val="both"/>
        <w:rPr>
          <w:rStyle w:val="blackclass1"/>
          <w:rFonts w:cs="Tahoma"/>
          <w:color w:val="auto"/>
          <w:sz w:val="23"/>
          <w:szCs w:val="23"/>
        </w:rPr>
      </w:pPr>
      <w:r>
        <w:rPr>
          <w:rStyle w:val="blackclass1"/>
          <w:rFonts w:cs="Tahoma"/>
          <w:sz w:val="23"/>
          <w:szCs w:val="23"/>
        </w:rPr>
        <w:t>Th</w:t>
      </w:r>
      <w:r w:rsidR="00E25DAD">
        <w:rPr>
          <w:rStyle w:val="blackclass1"/>
          <w:rFonts w:cs="Tahoma"/>
          <w:sz w:val="23"/>
          <w:szCs w:val="23"/>
        </w:rPr>
        <w:t xml:space="preserve">is is the beginning of </w:t>
      </w:r>
      <w:r>
        <w:rPr>
          <w:rStyle w:val="blackclass1"/>
          <w:rFonts w:cs="Tahoma"/>
          <w:sz w:val="23"/>
          <w:szCs w:val="23"/>
        </w:rPr>
        <w:t xml:space="preserve">my story </w:t>
      </w:r>
      <w:r w:rsidR="00E25DAD">
        <w:rPr>
          <w:rStyle w:val="blackclass1"/>
          <w:rFonts w:cs="Tahoma"/>
          <w:sz w:val="23"/>
          <w:szCs w:val="23"/>
        </w:rPr>
        <w:t xml:space="preserve">about the </w:t>
      </w:r>
      <w:r>
        <w:rPr>
          <w:rStyle w:val="blackclass1"/>
          <w:rFonts w:cs="Tahoma"/>
          <w:sz w:val="23"/>
          <w:szCs w:val="23"/>
        </w:rPr>
        <w:t xml:space="preserve">wonderful place called La Grange and the people who once lived there.  </w:t>
      </w:r>
      <w:r w:rsidR="00177E75">
        <w:rPr>
          <w:rStyle w:val="blackclass1"/>
          <w:rFonts w:cs="Tahoma"/>
          <w:sz w:val="23"/>
          <w:szCs w:val="23"/>
        </w:rPr>
        <w:t xml:space="preserve">Profound appreciation </w:t>
      </w:r>
      <w:r>
        <w:rPr>
          <w:rStyle w:val="blackclass1"/>
          <w:rFonts w:cs="Tahoma"/>
          <w:sz w:val="23"/>
          <w:szCs w:val="23"/>
        </w:rPr>
        <w:t xml:space="preserve">goes to all of the original investors </w:t>
      </w:r>
      <w:r w:rsidR="00E25DAD">
        <w:rPr>
          <w:rStyle w:val="blackclass1"/>
          <w:rFonts w:cs="Tahoma"/>
          <w:sz w:val="23"/>
          <w:szCs w:val="23"/>
        </w:rPr>
        <w:t xml:space="preserve">who turned the Winery at La Grange into such a wonderful place while resurrecting La Grange’s presence back into the county’s rich history.  </w:t>
      </w:r>
      <w:r>
        <w:rPr>
          <w:rStyle w:val="blackclass1"/>
          <w:rFonts w:cs="Tahoma"/>
          <w:sz w:val="23"/>
          <w:szCs w:val="23"/>
        </w:rPr>
        <w:t>Let’s now do something for those who once lived there.   My profound appreciat</w:t>
      </w:r>
      <w:r w:rsidR="00895CCC">
        <w:rPr>
          <w:rStyle w:val="blackclass1"/>
          <w:rFonts w:cs="Tahoma"/>
          <w:sz w:val="23"/>
          <w:szCs w:val="23"/>
        </w:rPr>
        <w:t xml:space="preserve">ion </w:t>
      </w:r>
      <w:r>
        <w:rPr>
          <w:rStyle w:val="blackclass1"/>
          <w:rFonts w:cs="Tahoma"/>
          <w:sz w:val="23"/>
          <w:szCs w:val="23"/>
        </w:rPr>
        <w:t xml:space="preserve">goes to </w:t>
      </w:r>
      <w:r w:rsidR="00177E75">
        <w:rPr>
          <w:rStyle w:val="blackclass1"/>
          <w:rFonts w:cs="Tahoma"/>
          <w:sz w:val="23"/>
          <w:szCs w:val="23"/>
        </w:rPr>
        <w:t xml:space="preserve">Nancy Ingerson, Leslie </w:t>
      </w:r>
      <w:r w:rsidR="00E25DAD">
        <w:rPr>
          <w:rStyle w:val="blackclass1"/>
          <w:rFonts w:cs="Tahoma"/>
          <w:sz w:val="23"/>
          <w:szCs w:val="23"/>
        </w:rPr>
        <w:t xml:space="preserve">Joyce </w:t>
      </w:r>
      <w:r w:rsidR="00177E75">
        <w:rPr>
          <w:rStyle w:val="blackclass1"/>
          <w:rFonts w:cs="Tahoma"/>
          <w:sz w:val="23"/>
          <w:szCs w:val="23"/>
        </w:rPr>
        <w:t xml:space="preserve">White King, Fletcher Henderson, and Don Wilson for their assistance </w:t>
      </w:r>
      <w:r w:rsidR="00E25DAD">
        <w:rPr>
          <w:rStyle w:val="blackclass1"/>
          <w:rFonts w:cs="Tahoma"/>
          <w:sz w:val="23"/>
          <w:szCs w:val="23"/>
        </w:rPr>
        <w:t xml:space="preserve">in the many constructive reviews and edits they performed and support they provided for this article; and, </w:t>
      </w:r>
      <w:r>
        <w:rPr>
          <w:rStyle w:val="blackclass1"/>
          <w:rFonts w:cs="Tahoma"/>
          <w:sz w:val="23"/>
          <w:szCs w:val="23"/>
        </w:rPr>
        <w:t xml:space="preserve">hopefully more </w:t>
      </w:r>
      <w:r w:rsidR="00895CCC">
        <w:rPr>
          <w:rStyle w:val="blackclass1"/>
          <w:rFonts w:cs="Tahoma"/>
          <w:sz w:val="23"/>
          <w:szCs w:val="23"/>
        </w:rPr>
        <w:t xml:space="preserve">articles </w:t>
      </w:r>
      <w:r>
        <w:rPr>
          <w:rStyle w:val="blackclass1"/>
          <w:rFonts w:cs="Tahoma"/>
          <w:sz w:val="23"/>
          <w:szCs w:val="23"/>
        </w:rPr>
        <w:t>to come</w:t>
      </w:r>
      <w:r w:rsidR="00177E75">
        <w:rPr>
          <w:rStyle w:val="blackclass1"/>
          <w:rFonts w:cs="Tahoma"/>
          <w:sz w:val="23"/>
          <w:szCs w:val="23"/>
        </w:rPr>
        <w:t xml:space="preserve">.  </w:t>
      </w:r>
      <w:r w:rsidR="003D7DC4">
        <w:rPr>
          <w:rStyle w:val="blackclass1"/>
          <w:rFonts w:cs="Tahoma"/>
          <w:sz w:val="23"/>
          <w:szCs w:val="23"/>
        </w:rPr>
        <w:t>Comments</w:t>
      </w:r>
      <w:r w:rsidR="005C45DA">
        <w:rPr>
          <w:rStyle w:val="blackclass1"/>
          <w:rFonts w:cs="Tahoma"/>
          <w:sz w:val="23"/>
          <w:szCs w:val="23"/>
        </w:rPr>
        <w:t>/Questions</w:t>
      </w:r>
      <w:r w:rsidR="003D7DC4">
        <w:rPr>
          <w:rStyle w:val="blackclass1"/>
          <w:rFonts w:cs="Tahoma"/>
          <w:sz w:val="23"/>
          <w:szCs w:val="23"/>
        </w:rPr>
        <w:t xml:space="preserve"> about the contents of th</w:t>
      </w:r>
      <w:r w:rsidR="00860817">
        <w:rPr>
          <w:rStyle w:val="blackclass1"/>
          <w:rFonts w:cs="Tahoma"/>
          <w:sz w:val="23"/>
          <w:szCs w:val="23"/>
        </w:rPr>
        <w:t>is</w:t>
      </w:r>
      <w:r w:rsidR="003D7DC4">
        <w:rPr>
          <w:rStyle w:val="blackclass1"/>
          <w:rFonts w:cs="Tahoma"/>
          <w:sz w:val="23"/>
          <w:szCs w:val="23"/>
        </w:rPr>
        <w:t xml:space="preserve"> article are welcome and can </w:t>
      </w:r>
      <w:r w:rsidR="003D7DC4" w:rsidRPr="00944519">
        <w:rPr>
          <w:rStyle w:val="blackclass1"/>
          <w:rFonts w:cs="Tahoma"/>
          <w:color w:val="auto"/>
          <w:sz w:val="23"/>
          <w:szCs w:val="23"/>
        </w:rPr>
        <w:t xml:space="preserve">be sent to:  </w:t>
      </w:r>
      <w:hyperlink r:id="rId14" w:history="1">
        <w:r w:rsidR="003D7DC4" w:rsidRPr="00944519">
          <w:rPr>
            <w:rStyle w:val="Hyperlink"/>
            <w:rFonts w:cs="Tahoma"/>
            <w:color w:val="auto"/>
            <w:sz w:val="23"/>
            <w:szCs w:val="23"/>
          </w:rPr>
          <w:t>ROlszewski@aol.com</w:t>
        </w:r>
      </w:hyperlink>
      <w:r w:rsidR="00C54B92">
        <w:rPr>
          <w:rStyle w:val="blackclass1"/>
          <w:rFonts w:cs="Tahoma"/>
          <w:color w:val="auto"/>
          <w:sz w:val="23"/>
          <w:szCs w:val="23"/>
        </w:rPr>
        <w:t>.</w:t>
      </w:r>
    </w:p>
    <w:p w:rsidR="009E3E25" w:rsidRDefault="009E3E25" w:rsidP="00C54B92">
      <w:pPr>
        <w:ind w:firstLine="720"/>
        <w:jc w:val="both"/>
        <w:rPr>
          <w:rStyle w:val="blackclass1"/>
          <w:rFonts w:cs="Tahoma"/>
          <w:color w:val="auto"/>
          <w:sz w:val="23"/>
          <w:szCs w:val="23"/>
        </w:rPr>
      </w:pPr>
      <w:r>
        <w:rPr>
          <w:rStyle w:val="blackclass1"/>
          <w:rFonts w:cs="Tahoma"/>
          <w:color w:val="auto"/>
          <w:sz w:val="23"/>
          <w:szCs w:val="23"/>
        </w:rPr>
        <w:t xml:space="preserve">The images </w:t>
      </w:r>
      <w:r w:rsidR="00110F60">
        <w:rPr>
          <w:rStyle w:val="blackclass1"/>
          <w:rFonts w:cs="Tahoma"/>
          <w:color w:val="auto"/>
          <w:sz w:val="23"/>
          <w:szCs w:val="23"/>
        </w:rPr>
        <w:t xml:space="preserve">found </w:t>
      </w:r>
      <w:r w:rsidR="002009AA">
        <w:rPr>
          <w:rStyle w:val="blackclass1"/>
          <w:rFonts w:cs="Tahoma"/>
          <w:color w:val="auto"/>
          <w:sz w:val="23"/>
          <w:szCs w:val="23"/>
        </w:rPr>
        <w:t xml:space="preserve">below </w:t>
      </w:r>
      <w:r w:rsidR="00110F60">
        <w:rPr>
          <w:rStyle w:val="blackclass1"/>
          <w:rFonts w:cs="Tahoma"/>
          <w:color w:val="auto"/>
          <w:sz w:val="23"/>
          <w:szCs w:val="23"/>
        </w:rPr>
        <w:t xml:space="preserve">in Figure 5 and 6 </w:t>
      </w:r>
      <w:r>
        <w:rPr>
          <w:rStyle w:val="blackclass1"/>
          <w:rFonts w:cs="Tahoma"/>
          <w:color w:val="auto"/>
          <w:sz w:val="23"/>
          <w:szCs w:val="23"/>
        </w:rPr>
        <w:t xml:space="preserve">are </w:t>
      </w:r>
      <w:r w:rsidR="00110F60">
        <w:rPr>
          <w:rStyle w:val="blackclass1"/>
          <w:rFonts w:cs="Tahoma"/>
          <w:color w:val="auto"/>
          <w:sz w:val="23"/>
          <w:szCs w:val="23"/>
        </w:rPr>
        <w:t xml:space="preserve">earlier photographs </w:t>
      </w:r>
      <w:r>
        <w:rPr>
          <w:rStyle w:val="blackclass1"/>
          <w:rFonts w:cs="Tahoma"/>
          <w:color w:val="auto"/>
          <w:sz w:val="23"/>
          <w:szCs w:val="23"/>
        </w:rPr>
        <w:t>of the Harrison-Norvill Cemetery</w:t>
      </w:r>
      <w:r w:rsidR="00110F60">
        <w:rPr>
          <w:rStyle w:val="blackclass1"/>
          <w:rFonts w:cs="Tahoma"/>
          <w:color w:val="auto"/>
          <w:sz w:val="23"/>
          <w:szCs w:val="23"/>
        </w:rPr>
        <w:t xml:space="preserve"> </w:t>
      </w:r>
      <w:r w:rsidR="00C54B92">
        <w:rPr>
          <w:rStyle w:val="blackclass1"/>
          <w:rFonts w:cs="Tahoma"/>
          <w:color w:val="auto"/>
          <w:sz w:val="23"/>
          <w:szCs w:val="23"/>
        </w:rPr>
        <w:t xml:space="preserve">that were </w:t>
      </w:r>
      <w:r>
        <w:rPr>
          <w:rStyle w:val="blackclass1"/>
          <w:rFonts w:cs="Tahoma"/>
          <w:color w:val="auto"/>
          <w:sz w:val="23"/>
          <w:szCs w:val="23"/>
        </w:rPr>
        <w:t xml:space="preserve">provided </w:t>
      </w:r>
      <w:r w:rsidR="00110F60">
        <w:rPr>
          <w:rStyle w:val="blackclass1"/>
          <w:rFonts w:cs="Tahoma"/>
          <w:color w:val="auto"/>
          <w:sz w:val="23"/>
          <w:szCs w:val="23"/>
        </w:rPr>
        <w:t xml:space="preserve">as a courtesy of </w:t>
      </w:r>
      <w:r>
        <w:rPr>
          <w:rStyle w:val="blackclass1"/>
          <w:rFonts w:cs="Tahoma"/>
          <w:color w:val="auto"/>
          <w:sz w:val="23"/>
          <w:szCs w:val="23"/>
        </w:rPr>
        <w:t>Leslie Joyce White King</w:t>
      </w:r>
      <w:r w:rsidR="00110F60">
        <w:rPr>
          <w:rStyle w:val="blackclass1"/>
          <w:rFonts w:cs="Tahoma"/>
          <w:color w:val="auto"/>
          <w:sz w:val="23"/>
          <w:szCs w:val="23"/>
        </w:rPr>
        <w:t xml:space="preserve">.  </w:t>
      </w:r>
    </w:p>
    <w:p w:rsidR="00110F60" w:rsidRDefault="009E3E25" w:rsidP="00110F60">
      <w:pPr>
        <w:keepNext/>
        <w:jc w:val="center"/>
      </w:pPr>
      <w:r>
        <w:rPr>
          <w:noProof/>
        </w:rPr>
        <w:drawing>
          <wp:inline distT="0" distB="0" distL="0" distR="0" wp14:anchorId="4A563952" wp14:editId="68E1C9B7">
            <wp:extent cx="3701297" cy="2512612"/>
            <wp:effectExtent l="19050" t="19050" r="13970" b="215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5319" cy="2515342"/>
                    </a:xfrm>
                    <a:prstGeom prst="rect">
                      <a:avLst/>
                    </a:prstGeom>
                    <a:ln>
                      <a:solidFill>
                        <a:schemeClr val="tx1"/>
                      </a:solidFill>
                    </a:ln>
                    <a:effectLst>
                      <a:innerShdw blurRad="114300">
                        <a:prstClr val="black"/>
                      </a:innerShdw>
                    </a:effectLst>
                  </pic:spPr>
                </pic:pic>
              </a:graphicData>
            </a:graphic>
          </wp:inline>
        </w:drawing>
      </w:r>
    </w:p>
    <w:p w:rsidR="00F070EB" w:rsidRDefault="00110F60" w:rsidP="005E1020">
      <w:pPr>
        <w:pStyle w:val="NoSpacing"/>
        <w:jc w:val="center"/>
        <w:rPr>
          <w:rStyle w:val="Emphasis"/>
          <w:b/>
          <w:i w:val="0"/>
          <w:sz w:val="18"/>
          <w:szCs w:val="18"/>
        </w:rPr>
      </w:pPr>
      <w:r w:rsidRPr="00110F60">
        <w:rPr>
          <w:rStyle w:val="Emphasis"/>
          <w:b/>
          <w:i w:val="0"/>
          <w:sz w:val="18"/>
          <w:szCs w:val="18"/>
        </w:rPr>
        <w:t xml:space="preserve">Figure </w:t>
      </w:r>
      <w:r w:rsidRPr="00110F60">
        <w:rPr>
          <w:rStyle w:val="Emphasis"/>
          <w:b/>
          <w:i w:val="0"/>
          <w:sz w:val="18"/>
          <w:szCs w:val="18"/>
        </w:rPr>
        <w:fldChar w:fldCharType="begin"/>
      </w:r>
      <w:r w:rsidRPr="00110F60">
        <w:rPr>
          <w:rStyle w:val="Emphasis"/>
          <w:b/>
          <w:i w:val="0"/>
          <w:sz w:val="18"/>
          <w:szCs w:val="18"/>
        </w:rPr>
        <w:instrText xml:space="preserve"> SEQ Figure \* ARABIC </w:instrText>
      </w:r>
      <w:r w:rsidRPr="00110F60">
        <w:rPr>
          <w:rStyle w:val="Emphasis"/>
          <w:b/>
          <w:i w:val="0"/>
          <w:sz w:val="18"/>
          <w:szCs w:val="18"/>
        </w:rPr>
        <w:fldChar w:fldCharType="separate"/>
      </w:r>
      <w:r w:rsidR="00C54B92">
        <w:rPr>
          <w:rStyle w:val="Emphasis"/>
          <w:b/>
          <w:i w:val="0"/>
          <w:noProof/>
          <w:sz w:val="18"/>
          <w:szCs w:val="18"/>
        </w:rPr>
        <w:t>5</w:t>
      </w:r>
      <w:r w:rsidRPr="00110F60">
        <w:rPr>
          <w:rStyle w:val="Emphasis"/>
          <w:b/>
          <w:i w:val="0"/>
          <w:sz w:val="18"/>
          <w:szCs w:val="18"/>
        </w:rPr>
        <w:fldChar w:fldCharType="end"/>
      </w:r>
      <w:r w:rsidRPr="00110F60">
        <w:rPr>
          <w:rStyle w:val="Emphasis"/>
          <w:b/>
          <w:i w:val="0"/>
          <w:sz w:val="18"/>
          <w:szCs w:val="18"/>
        </w:rPr>
        <w:t xml:space="preserve">.  </w:t>
      </w:r>
      <w:r w:rsidR="005E1020">
        <w:rPr>
          <w:rStyle w:val="Emphasis"/>
          <w:b/>
          <w:i w:val="0"/>
          <w:sz w:val="18"/>
          <w:szCs w:val="18"/>
        </w:rPr>
        <w:t xml:space="preserve">Image of </w:t>
      </w:r>
      <w:r w:rsidRPr="00110F60">
        <w:rPr>
          <w:rStyle w:val="Emphasis"/>
          <w:b/>
          <w:i w:val="0"/>
          <w:sz w:val="18"/>
          <w:szCs w:val="18"/>
        </w:rPr>
        <w:t>The Harrison-Norvill Cemetery looking west</w:t>
      </w:r>
      <w:r w:rsidR="005E1020">
        <w:rPr>
          <w:rStyle w:val="Emphasis"/>
          <w:b/>
          <w:i w:val="0"/>
          <w:sz w:val="18"/>
          <w:szCs w:val="18"/>
        </w:rPr>
        <w:t xml:space="preserve">erly.  </w:t>
      </w:r>
    </w:p>
    <w:p w:rsidR="005E1020" w:rsidRDefault="002009AA" w:rsidP="005E1020">
      <w:pPr>
        <w:pStyle w:val="NoSpacing"/>
        <w:jc w:val="center"/>
        <w:rPr>
          <w:rStyle w:val="Emphasis"/>
          <w:b/>
          <w:i w:val="0"/>
          <w:sz w:val="18"/>
          <w:szCs w:val="18"/>
        </w:rPr>
      </w:pPr>
      <w:r>
        <w:rPr>
          <w:rStyle w:val="Emphasis"/>
          <w:b/>
          <w:i w:val="0"/>
          <w:sz w:val="18"/>
          <w:szCs w:val="18"/>
        </w:rPr>
        <w:t xml:space="preserve">The </w:t>
      </w:r>
      <w:r w:rsidR="00110F60" w:rsidRPr="00110F60">
        <w:rPr>
          <w:rStyle w:val="Emphasis"/>
          <w:b/>
          <w:i w:val="0"/>
          <w:sz w:val="18"/>
          <w:szCs w:val="18"/>
        </w:rPr>
        <w:t>Bull Run Mountain range</w:t>
      </w:r>
      <w:r w:rsidR="005E1020">
        <w:rPr>
          <w:rStyle w:val="Emphasis"/>
          <w:b/>
          <w:i w:val="0"/>
          <w:sz w:val="18"/>
          <w:szCs w:val="18"/>
        </w:rPr>
        <w:t xml:space="preserve"> can be seen in the background</w:t>
      </w:r>
      <w:r w:rsidR="00110F60" w:rsidRPr="00110F60">
        <w:rPr>
          <w:rStyle w:val="Emphasis"/>
          <w:b/>
          <w:i w:val="0"/>
          <w:sz w:val="18"/>
          <w:szCs w:val="18"/>
        </w:rPr>
        <w:t>.</w:t>
      </w:r>
    </w:p>
    <w:p w:rsidR="00110F60" w:rsidRPr="00110F60" w:rsidRDefault="00110F60" w:rsidP="005E1020">
      <w:pPr>
        <w:pStyle w:val="NoSpacing"/>
        <w:jc w:val="center"/>
        <w:rPr>
          <w:rStyle w:val="Emphasis"/>
          <w:b/>
          <w:i w:val="0"/>
          <w:sz w:val="18"/>
          <w:szCs w:val="18"/>
        </w:rPr>
      </w:pPr>
      <w:r w:rsidRPr="00110F60">
        <w:rPr>
          <w:rStyle w:val="Emphasis"/>
          <w:b/>
          <w:i w:val="0"/>
          <w:sz w:val="18"/>
          <w:szCs w:val="18"/>
        </w:rPr>
        <w:t xml:space="preserve">Photo </w:t>
      </w:r>
      <w:r w:rsidR="002009AA">
        <w:rPr>
          <w:rStyle w:val="Emphasis"/>
          <w:b/>
          <w:i w:val="0"/>
          <w:sz w:val="18"/>
          <w:szCs w:val="18"/>
        </w:rPr>
        <w:t xml:space="preserve">was </w:t>
      </w:r>
      <w:r w:rsidRPr="00110F60">
        <w:rPr>
          <w:rStyle w:val="Emphasis"/>
          <w:b/>
          <w:i w:val="0"/>
          <w:sz w:val="18"/>
          <w:szCs w:val="18"/>
        </w:rPr>
        <w:t>taken about 1995</w:t>
      </w:r>
      <w:r w:rsidR="005E1020">
        <w:rPr>
          <w:rStyle w:val="Emphasis"/>
          <w:b/>
          <w:i w:val="0"/>
          <w:sz w:val="18"/>
          <w:szCs w:val="18"/>
        </w:rPr>
        <w:t xml:space="preserve"> and </w:t>
      </w:r>
      <w:r w:rsidRPr="00110F60">
        <w:rPr>
          <w:rStyle w:val="Emphasis"/>
          <w:b/>
          <w:i w:val="0"/>
          <w:sz w:val="18"/>
          <w:szCs w:val="18"/>
        </w:rPr>
        <w:t>shows</w:t>
      </w:r>
      <w:r w:rsidR="005E1020">
        <w:rPr>
          <w:rStyle w:val="Emphasis"/>
          <w:b/>
          <w:i w:val="0"/>
          <w:sz w:val="18"/>
          <w:szCs w:val="18"/>
        </w:rPr>
        <w:t xml:space="preserve"> the white picket fenced in</w:t>
      </w:r>
    </w:p>
    <w:p w:rsidR="00110F60" w:rsidRPr="00110F60" w:rsidRDefault="00110F60" w:rsidP="005E1020">
      <w:pPr>
        <w:pStyle w:val="NoSpacing"/>
        <w:jc w:val="center"/>
        <w:rPr>
          <w:rStyle w:val="Emphasis"/>
          <w:b/>
          <w:i w:val="0"/>
          <w:sz w:val="18"/>
          <w:szCs w:val="18"/>
        </w:rPr>
      </w:pPr>
      <w:r w:rsidRPr="00110F60">
        <w:rPr>
          <w:rStyle w:val="Emphasis"/>
          <w:b/>
          <w:i w:val="0"/>
          <w:sz w:val="18"/>
          <w:szCs w:val="18"/>
        </w:rPr>
        <w:t>Gossom graves</w:t>
      </w:r>
      <w:bookmarkStart w:id="109" w:name="_GoBack"/>
      <w:bookmarkEnd w:id="109"/>
      <w:r w:rsidR="005E1020">
        <w:rPr>
          <w:rStyle w:val="Emphasis"/>
          <w:b/>
          <w:i w:val="0"/>
          <w:sz w:val="18"/>
          <w:szCs w:val="18"/>
        </w:rPr>
        <w:t xml:space="preserve">.  </w:t>
      </w:r>
      <w:r w:rsidRPr="00110F60">
        <w:rPr>
          <w:rStyle w:val="Emphasis"/>
          <w:b/>
          <w:i w:val="0"/>
          <w:sz w:val="18"/>
          <w:szCs w:val="18"/>
        </w:rPr>
        <w:t>Photo</w:t>
      </w:r>
      <w:r w:rsidR="005E1020">
        <w:rPr>
          <w:rStyle w:val="Emphasis"/>
          <w:b/>
          <w:i w:val="0"/>
          <w:sz w:val="18"/>
          <w:szCs w:val="18"/>
        </w:rPr>
        <w:t xml:space="preserve"> is the courtesy of Leslie Joyce White King.</w:t>
      </w:r>
    </w:p>
    <w:p w:rsidR="00110F60" w:rsidRDefault="00110F60" w:rsidP="002009AA">
      <w:pPr>
        <w:pStyle w:val="NoSpacing"/>
        <w:jc w:val="center"/>
        <w:rPr>
          <w:rStyle w:val="Emphasis"/>
          <w:b/>
          <w:i w:val="0"/>
          <w:sz w:val="18"/>
          <w:szCs w:val="18"/>
        </w:rPr>
      </w:pPr>
    </w:p>
    <w:p w:rsidR="002009AA" w:rsidRDefault="002009AA" w:rsidP="00110F60">
      <w:pPr>
        <w:pStyle w:val="NoSpacing"/>
        <w:jc w:val="center"/>
        <w:rPr>
          <w:rStyle w:val="Emphasis"/>
          <w:b/>
          <w:i w:val="0"/>
          <w:sz w:val="18"/>
          <w:szCs w:val="18"/>
        </w:rPr>
      </w:pPr>
    </w:p>
    <w:p w:rsidR="002009AA" w:rsidRDefault="00C54B92" w:rsidP="002009AA">
      <w:pPr>
        <w:pStyle w:val="NoSpacing"/>
        <w:keepNext/>
        <w:jc w:val="center"/>
      </w:pPr>
      <w:r>
        <w:rPr>
          <w:noProof/>
        </w:rPr>
        <w:lastRenderedPageBreak/>
        <mc:AlternateContent>
          <mc:Choice Requires="wps">
            <w:drawing>
              <wp:anchor distT="0" distB="0" distL="114300" distR="114300" simplePos="0" relativeHeight="251701248" behindDoc="0" locked="0" layoutInCell="1" allowOverlap="1" wp14:anchorId="6C05897E" wp14:editId="2B78A21B">
                <wp:simplePos x="0" y="0"/>
                <wp:positionH relativeFrom="column">
                  <wp:posOffset>1089025</wp:posOffset>
                </wp:positionH>
                <wp:positionV relativeFrom="paragraph">
                  <wp:posOffset>3034665</wp:posOffset>
                </wp:positionV>
                <wp:extent cx="370332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C54B92" w:rsidRPr="00C54B92" w:rsidRDefault="00C54B92" w:rsidP="00C54B92">
                            <w:pPr>
                              <w:pStyle w:val="Caption"/>
                              <w:jc w:val="center"/>
                              <w:rPr>
                                <w:iCs/>
                                <w:noProof/>
                                <w:color w:val="auto"/>
                              </w:rPr>
                            </w:pPr>
                            <w:r w:rsidRPr="00C54B92">
                              <w:rPr>
                                <w:color w:val="auto"/>
                              </w:rPr>
                              <w:t xml:space="preserve">Figure </w:t>
                            </w:r>
                            <w:r w:rsidRPr="00C54B92">
                              <w:rPr>
                                <w:color w:val="auto"/>
                              </w:rPr>
                              <w:fldChar w:fldCharType="begin"/>
                            </w:r>
                            <w:r w:rsidRPr="00C54B92">
                              <w:rPr>
                                <w:color w:val="auto"/>
                              </w:rPr>
                              <w:instrText xml:space="preserve"> SEQ Figure \* ARABIC </w:instrText>
                            </w:r>
                            <w:r w:rsidRPr="00C54B92">
                              <w:rPr>
                                <w:color w:val="auto"/>
                              </w:rPr>
                              <w:fldChar w:fldCharType="separate"/>
                            </w:r>
                            <w:r w:rsidRPr="00C54B92">
                              <w:rPr>
                                <w:noProof/>
                                <w:color w:val="auto"/>
                              </w:rPr>
                              <w:t>6</w:t>
                            </w:r>
                            <w:r w:rsidRPr="00C54B92">
                              <w:rPr>
                                <w:color w:val="auto"/>
                              </w:rPr>
                              <w:fldChar w:fldCharType="end"/>
                            </w:r>
                            <w:r w:rsidRPr="00C54B92">
                              <w:rPr>
                                <w:color w:val="auto"/>
                              </w:rPr>
                              <w:t xml:space="preserve">.  Image </w:t>
                            </w:r>
                            <w:r w:rsidR="005E1020">
                              <w:rPr>
                                <w:color w:val="auto"/>
                              </w:rPr>
                              <w:t xml:space="preserve">shown is </w:t>
                            </w:r>
                            <w:r w:rsidRPr="00C54B92">
                              <w:rPr>
                                <w:color w:val="auto"/>
                              </w:rPr>
                              <w:t xml:space="preserve">of the Harrison-Norvill Cemetery </w:t>
                            </w:r>
                            <w:r w:rsidR="005E1020">
                              <w:rPr>
                                <w:color w:val="auto"/>
                              </w:rPr>
                              <w:t xml:space="preserve">in 1998 looking in an easterly direction.  </w:t>
                            </w:r>
                            <w:r w:rsidRPr="00C54B92">
                              <w:rPr>
                                <w:color w:val="auto"/>
                              </w:rPr>
                              <w:t xml:space="preserve">Photo </w:t>
                            </w:r>
                            <w:r w:rsidR="005E1020">
                              <w:rPr>
                                <w:color w:val="auto"/>
                              </w:rPr>
                              <w:t xml:space="preserve">is the </w:t>
                            </w:r>
                            <w:r w:rsidRPr="00C54B92">
                              <w:rPr>
                                <w:color w:val="auto"/>
                              </w:rPr>
                              <w:t>courtesy of Leslie Joyce White 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0" type="#_x0000_t202" style="position:absolute;left:0;text-align:left;margin-left:85.75pt;margin-top:238.95pt;width:291.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" stroked="f">
                <v:textbox style="mso-fit-shape-to-text:t" inset="0,0,0,0">
                  <w:txbxContent>
                    <w:p w:rsidR="00C54B92" w:rsidRPr="00C54B92" w:rsidRDefault="00C54B92" w:rsidP="00C54B92">
                      <w:pPr>
                        <w:pStyle w:val="Caption"/>
                        <w:jc w:val="center"/>
                        <w:rPr>
                          <w:iCs/>
                          <w:noProof/>
                          <w:color w:val="auto"/>
                        </w:rPr>
                      </w:pPr>
                      <w:proofErr w:type="gramStart"/>
                      <w:r w:rsidRPr="00C54B92">
                        <w:rPr>
                          <w:color w:val="auto"/>
                        </w:rPr>
                        <w:t xml:space="preserve">Figure </w:t>
                      </w:r>
                      <w:r w:rsidRPr="00C54B92">
                        <w:rPr>
                          <w:color w:val="auto"/>
                        </w:rPr>
                        <w:fldChar w:fldCharType="begin"/>
                      </w:r>
                      <w:r w:rsidRPr="00C54B92">
                        <w:rPr>
                          <w:color w:val="auto"/>
                        </w:rPr>
                        <w:instrText xml:space="preserve"> SEQ Figure \* ARABIC </w:instrText>
                      </w:r>
                      <w:r w:rsidRPr="00C54B92">
                        <w:rPr>
                          <w:color w:val="auto"/>
                        </w:rPr>
                        <w:fldChar w:fldCharType="separate"/>
                      </w:r>
                      <w:r w:rsidRPr="00C54B92">
                        <w:rPr>
                          <w:noProof/>
                          <w:color w:val="auto"/>
                        </w:rPr>
                        <w:t>6</w:t>
                      </w:r>
                      <w:r w:rsidRPr="00C54B92">
                        <w:rPr>
                          <w:color w:val="auto"/>
                        </w:rPr>
                        <w:fldChar w:fldCharType="end"/>
                      </w:r>
                      <w:r w:rsidRPr="00C54B92">
                        <w:rPr>
                          <w:color w:val="auto"/>
                        </w:rPr>
                        <w:t>.</w:t>
                      </w:r>
                      <w:proofErr w:type="gramEnd"/>
                      <w:r w:rsidRPr="00C54B92">
                        <w:rPr>
                          <w:color w:val="auto"/>
                        </w:rPr>
                        <w:t xml:space="preserve">  Image </w:t>
                      </w:r>
                      <w:r w:rsidR="005E1020">
                        <w:rPr>
                          <w:color w:val="auto"/>
                        </w:rPr>
                        <w:t xml:space="preserve">shown is </w:t>
                      </w:r>
                      <w:r w:rsidRPr="00C54B92">
                        <w:rPr>
                          <w:color w:val="auto"/>
                        </w:rPr>
                        <w:t>of the Harrison-</w:t>
                      </w:r>
                      <w:proofErr w:type="spellStart"/>
                      <w:r w:rsidRPr="00C54B92">
                        <w:rPr>
                          <w:color w:val="auto"/>
                        </w:rPr>
                        <w:t>Norvill</w:t>
                      </w:r>
                      <w:proofErr w:type="spellEnd"/>
                      <w:r w:rsidRPr="00C54B92">
                        <w:rPr>
                          <w:color w:val="auto"/>
                        </w:rPr>
                        <w:t xml:space="preserve"> Cemetery </w:t>
                      </w:r>
                      <w:r w:rsidR="005E1020">
                        <w:rPr>
                          <w:color w:val="auto"/>
                        </w:rPr>
                        <w:t xml:space="preserve">in 1998 looking in an easterly direction.  </w:t>
                      </w:r>
                      <w:r w:rsidRPr="00C54B92">
                        <w:rPr>
                          <w:color w:val="auto"/>
                        </w:rPr>
                        <w:t xml:space="preserve">Photo </w:t>
                      </w:r>
                      <w:r w:rsidR="005E1020">
                        <w:rPr>
                          <w:color w:val="auto"/>
                        </w:rPr>
                        <w:t xml:space="preserve">is the </w:t>
                      </w:r>
                      <w:r w:rsidRPr="00C54B92">
                        <w:rPr>
                          <w:color w:val="auto"/>
                        </w:rPr>
                        <w:t>courtesy of Leslie Joyce White King.</w:t>
                      </w:r>
                    </w:p>
                  </w:txbxContent>
                </v:textbox>
                <w10:wrap type="square"/>
              </v:shape>
            </w:pict>
          </mc:Fallback>
        </mc:AlternateContent>
      </w:r>
      <w:r w:rsidR="002009AA">
        <w:rPr>
          <w:b/>
          <w:iCs/>
          <w:noProof/>
          <w:sz w:val="18"/>
          <w:szCs w:val="18"/>
        </w:rPr>
        <w:drawing>
          <wp:anchor distT="0" distB="0" distL="114300" distR="114300" simplePos="0" relativeHeight="251699200" behindDoc="0" locked="0" layoutInCell="1" allowOverlap="1">
            <wp:simplePos x="0" y="0"/>
            <wp:positionH relativeFrom="column">
              <wp:posOffset>1089025</wp:posOffset>
            </wp:positionH>
            <wp:positionV relativeFrom="paragraph">
              <wp:posOffset>79375</wp:posOffset>
            </wp:positionV>
            <wp:extent cx="3703320" cy="2898648"/>
            <wp:effectExtent l="19050" t="19050" r="11430" b="165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eCemeteryc19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3320" cy="2898648"/>
                    </a:xfrm>
                    <a:prstGeom prst="rect">
                      <a:avLst/>
                    </a:prstGeom>
                    <a:ln cmpd="sng">
                      <a:solidFill>
                        <a:schemeClr val="tx1"/>
                      </a:solid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p>
    <w:p w:rsidR="009E3E25" w:rsidRDefault="009E3E25" w:rsidP="009E3E25">
      <w:pPr>
        <w:jc w:val="both"/>
        <w:rPr>
          <w:rStyle w:val="blackclass1"/>
          <w:rFonts w:cs="Tahoma"/>
          <w:color w:val="auto"/>
          <w:sz w:val="23"/>
          <w:szCs w:val="23"/>
        </w:rPr>
      </w:pPr>
    </w:p>
    <w:p w:rsidR="00110F60" w:rsidRDefault="00110F60" w:rsidP="009E3E25">
      <w:pPr>
        <w:jc w:val="both"/>
        <w:rPr>
          <w:rStyle w:val="blackclass1"/>
          <w:rFonts w:cs="Tahoma"/>
          <w:color w:val="auto"/>
          <w:sz w:val="23"/>
          <w:szCs w:val="23"/>
        </w:rPr>
      </w:pPr>
    </w:p>
    <w:p w:rsidR="006414E0" w:rsidRPr="00D060A0" w:rsidRDefault="00582335" w:rsidP="00D060A0">
      <w:pPr>
        <w:ind w:left="720"/>
        <w:jc w:val="both"/>
        <w:rPr>
          <w:rFonts w:cs="Tahoma"/>
          <w:color w:val="000000"/>
        </w:rPr>
      </w:pPr>
      <w:r>
        <w:rPr>
          <w:noProof/>
        </w:rPr>
        <mc:AlternateContent>
          <mc:Choice Requires="wps">
            <w:drawing>
              <wp:anchor distT="0" distB="0" distL="114300" distR="114300" simplePos="0" relativeHeight="251680768" behindDoc="0" locked="0" layoutInCell="1" allowOverlap="1" wp14:anchorId="3BAE16C1" wp14:editId="20ABC3CE">
                <wp:simplePos x="0" y="0"/>
                <wp:positionH relativeFrom="column">
                  <wp:posOffset>156845</wp:posOffset>
                </wp:positionH>
                <wp:positionV relativeFrom="paragraph">
                  <wp:posOffset>1572260</wp:posOffset>
                </wp:positionV>
                <wp:extent cx="499745" cy="378460"/>
                <wp:effectExtent l="19050" t="19050" r="52705" b="59690"/>
                <wp:wrapNone/>
                <wp:docPr id="44" name="Straight Arrow Connector 43"/>
                <wp:cNvGraphicFramePr/>
                <a:graphic xmlns:a="http://schemas.openxmlformats.org/drawingml/2006/main">
                  <a:graphicData uri="http://schemas.microsoft.com/office/word/2010/wordprocessingShape">
                    <wps:wsp>
                      <wps:cNvCnPr/>
                      <wps:spPr>
                        <a:xfrm>
                          <a:off x="0" y="0"/>
                          <a:ext cx="499745" cy="378460"/>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12.35pt;margin-top:123.8pt;width:39.35pt;height:2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" strokecolor="white [3212]" strokeweight="4.5pt">
                <v:stroke endarrow="open"/>
              </v:shape>
            </w:pict>
          </mc:Fallback>
        </mc:AlternateContent>
      </w:r>
      <w:r w:rsidR="005C45DA">
        <w:rPr>
          <w:noProof/>
        </w:rPr>
        <mc:AlternateContent>
          <mc:Choice Requires="wps">
            <w:drawing>
              <wp:anchor distT="0" distB="0" distL="114300" distR="114300" simplePos="0" relativeHeight="251677696" behindDoc="0" locked="0" layoutInCell="1" allowOverlap="1" wp14:anchorId="16220F0A" wp14:editId="33A7A609">
                <wp:simplePos x="0" y="0"/>
                <wp:positionH relativeFrom="column">
                  <wp:posOffset>2320290</wp:posOffset>
                </wp:positionH>
                <wp:positionV relativeFrom="paragraph">
                  <wp:posOffset>2936875</wp:posOffset>
                </wp:positionV>
                <wp:extent cx="234950" cy="264160"/>
                <wp:effectExtent l="38100" t="38100" r="31750" b="40640"/>
                <wp:wrapNone/>
                <wp:docPr id="39" name="Straight Arrow Connector 38"/>
                <wp:cNvGraphicFramePr/>
                <a:graphic xmlns:a="http://schemas.openxmlformats.org/drawingml/2006/main">
                  <a:graphicData uri="http://schemas.microsoft.com/office/word/2010/wordprocessingShape">
                    <wps:wsp>
                      <wps:cNvCnPr/>
                      <wps:spPr>
                        <a:xfrm flipH="1" flipV="1">
                          <a:off x="0" y="0"/>
                          <a:ext cx="234950" cy="264160"/>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82.7pt;margin-top:231.25pt;width:18.5pt;height:20.8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" strokecolor="white [3212]" strokeweight="4.5pt">
                <v:stroke endarrow="open"/>
              </v:shape>
            </w:pict>
          </mc:Fallback>
        </mc:AlternateContent>
      </w:r>
      <w:r w:rsidR="005C45DA">
        <w:rPr>
          <w:noProof/>
        </w:rPr>
        <mc:AlternateContent>
          <mc:Choice Requires="wps">
            <w:drawing>
              <wp:anchor distT="0" distB="0" distL="114300" distR="114300" simplePos="0" relativeHeight="251672576" behindDoc="0" locked="0" layoutInCell="1" allowOverlap="1" wp14:anchorId="419971F9" wp14:editId="36B63AF8">
                <wp:simplePos x="0" y="0"/>
                <wp:positionH relativeFrom="column">
                  <wp:posOffset>1009650</wp:posOffset>
                </wp:positionH>
                <wp:positionV relativeFrom="paragraph">
                  <wp:posOffset>993775</wp:posOffset>
                </wp:positionV>
                <wp:extent cx="564515" cy="468630"/>
                <wp:effectExtent l="19050" t="19050" r="64135" b="64770"/>
                <wp:wrapNone/>
                <wp:docPr id="25" name="Straight Arrow Connector 24"/>
                <wp:cNvGraphicFramePr/>
                <a:graphic xmlns:a="http://schemas.openxmlformats.org/drawingml/2006/main">
                  <a:graphicData uri="http://schemas.microsoft.com/office/word/2010/wordprocessingShape">
                    <wps:wsp>
                      <wps:cNvCnPr/>
                      <wps:spPr>
                        <a:xfrm>
                          <a:off x="0" y="0"/>
                          <a:ext cx="564515" cy="468630"/>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79.5pt;margin-top:78.25pt;width:44.45pt;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" strokecolor="white [3212]" strokeweight="4.5pt">
                <v:stroke endarrow="open"/>
              </v:shape>
            </w:pict>
          </mc:Fallback>
        </mc:AlternateContent>
      </w:r>
      <w:r w:rsidR="005C45DA">
        <w:rPr>
          <w:noProof/>
        </w:rPr>
        <mc:AlternateContent>
          <mc:Choice Requires="wps">
            <w:drawing>
              <wp:anchor distT="0" distB="0" distL="114300" distR="114300" simplePos="0" relativeHeight="251676672" behindDoc="0" locked="0" layoutInCell="1" allowOverlap="1" wp14:anchorId="080109F3" wp14:editId="2AE75831">
                <wp:simplePos x="0" y="0"/>
                <wp:positionH relativeFrom="column">
                  <wp:posOffset>1577450</wp:posOffset>
                </wp:positionH>
                <wp:positionV relativeFrom="paragraph">
                  <wp:posOffset>2001051</wp:posOffset>
                </wp:positionV>
                <wp:extent cx="314960" cy="474455"/>
                <wp:effectExtent l="19050" t="38100" r="66040" b="40005"/>
                <wp:wrapNone/>
                <wp:docPr id="35" name="Straight Arrow Connector 34"/>
                <wp:cNvGraphicFramePr/>
                <a:graphic xmlns:a="http://schemas.openxmlformats.org/drawingml/2006/main">
                  <a:graphicData uri="http://schemas.microsoft.com/office/word/2010/wordprocessingShape">
                    <wps:wsp>
                      <wps:cNvCnPr/>
                      <wps:spPr>
                        <a:xfrm flipV="1">
                          <a:off x="0" y="0"/>
                          <a:ext cx="314960" cy="474455"/>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24.2pt;margin-top:157.55pt;width:24.8pt;height:37.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" strokecolor="white [3212]" strokeweight="4.5pt">
                <v:stroke endarrow="open"/>
              </v:shape>
            </w:pict>
          </mc:Fallback>
        </mc:AlternateContent>
      </w:r>
      <w:r w:rsidR="005C45DA">
        <w:rPr>
          <w:noProof/>
        </w:rPr>
        <mc:AlternateContent>
          <mc:Choice Requires="wps">
            <w:drawing>
              <wp:anchor distT="0" distB="0" distL="114300" distR="114300" simplePos="0" relativeHeight="251663360" behindDoc="0" locked="0" layoutInCell="1" allowOverlap="1" wp14:anchorId="082F0A06" wp14:editId="0FA040D4">
                <wp:simplePos x="0" y="0"/>
                <wp:positionH relativeFrom="column">
                  <wp:posOffset>5779135</wp:posOffset>
                </wp:positionH>
                <wp:positionV relativeFrom="paragraph">
                  <wp:posOffset>1106170</wp:posOffset>
                </wp:positionV>
                <wp:extent cx="171591" cy="493693"/>
                <wp:effectExtent l="76200" t="0" r="76200" b="59055"/>
                <wp:wrapNone/>
                <wp:docPr id="10" name="Straight Arrow Connector 9"/>
                <wp:cNvGraphicFramePr/>
                <a:graphic xmlns:a="http://schemas.openxmlformats.org/drawingml/2006/main">
                  <a:graphicData uri="http://schemas.microsoft.com/office/word/2010/wordprocessingShape">
                    <wps:wsp>
                      <wps:cNvCnPr/>
                      <wps:spPr>
                        <a:xfrm flipH="1">
                          <a:off x="0" y="0"/>
                          <a:ext cx="171591" cy="493693"/>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455.05pt;margin-top:87.1pt;width:13.5pt;height:38.8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" strokecolor="white [3212]" strokeweight="4.5pt">
                <v:stroke endarrow="open"/>
              </v:shape>
            </w:pict>
          </mc:Fallback>
        </mc:AlternateContent>
      </w:r>
      <w:r w:rsidR="005C45DA">
        <w:rPr>
          <w:noProof/>
        </w:rPr>
        <mc:AlternateContent>
          <mc:Choice Requires="wps">
            <w:drawing>
              <wp:anchor distT="0" distB="0" distL="114300" distR="114300" simplePos="0" relativeHeight="251664384" behindDoc="0" locked="0" layoutInCell="1" allowOverlap="1" wp14:anchorId="11E3C4C8" wp14:editId="6A00F63C">
                <wp:simplePos x="0" y="0"/>
                <wp:positionH relativeFrom="column">
                  <wp:posOffset>4655185</wp:posOffset>
                </wp:positionH>
                <wp:positionV relativeFrom="paragraph">
                  <wp:posOffset>3048000</wp:posOffset>
                </wp:positionV>
                <wp:extent cx="762000" cy="394325"/>
                <wp:effectExtent l="38100" t="19050" r="38100" b="63500"/>
                <wp:wrapNone/>
                <wp:docPr id="12" name="Straight Arrow Connector 11"/>
                <wp:cNvGraphicFramePr/>
                <a:graphic xmlns:a="http://schemas.openxmlformats.org/drawingml/2006/main">
                  <a:graphicData uri="http://schemas.microsoft.com/office/word/2010/wordprocessingShape">
                    <wps:wsp>
                      <wps:cNvCnPr/>
                      <wps:spPr>
                        <a:xfrm flipH="1">
                          <a:off x="0" y="0"/>
                          <a:ext cx="762000" cy="394325"/>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366.55pt;margin-top:240pt;width:60pt;height:31.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" strokecolor="white [3212]" strokeweight="4.5pt">
                <v:stroke endarrow="open"/>
              </v:shape>
            </w:pict>
          </mc:Fallback>
        </mc:AlternateContent>
      </w:r>
      <w:r w:rsidR="005C45DA">
        <w:rPr>
          <w:noProof/>
        </w:rPr>
        <mc:AlternateContent>
          <mc:Choice Requires="wps">
            <w:drawing>
              <wp:anchor distT="0" distB="0" distL="114300" distR="114300" simplePos="0" relativeHeight="251666432" behindDoc="0" locked="0" layoutInCell="1" allowOverlap="1" wp14:anchorId="41F343DF" wp14:editId="2C7FA751">
                <wp:simplePos x="0" y="0"/>
                <wp:positionH relativeFrom="column">
                  <wp:posOffset>4408805</wp:posOffset>
                </wp:positionH>
                <wp:positionV relativeFrom="paragraph">
                  <wp:posOffset>1320800</wp:posOffset>
                </wp:positionV>
                <wp:extent cx="171591" cy="493693"/>
                <wp:effectExtent l="76200" t="0" r="76200" b="59055"/>
                <wp:wrapNone/>
                <wp:docPr id="17" name="Straight Arrow Connector 16"/>
                <wp:cNvGraphicFramePr/>
                <a:graphic xmlns:a="http://schemas.openxmlformats.org/drawingml/2006/main">
                  <a:graphicData uri="http://schemas.microsoft.com/office/word/2010/wordprocessingShape">
                    <wps:wsp>
                      <wps:cNvCnPr/>
                      <wps:spPr>
                        <a:xfrm flipH="1">
                          <a:off x="0" y="0"/>
                          <a:ext cx="171591" cy="493693"/>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347.15pt;margin-top:104pt;width:13.5pt;height:38.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" strokecolor="white [3212]" strokeweight="4.5pt">
                <v:stroke endarrow="open"/>
              </v:shape>
            </w:pict>
          </mc:Fallback>
        </mc:AlternateContent>
      </w:r>
      <w:r w:rsidR="005C45DA">
        <w:rPr>
          <w:noProof/>
        </w:rPr>
        <mc:AlternateContent>
          <mc:Choice Requires="wps">
            <w:drawing>
              <wp:anchor distT="0" distB="0" distL="114300" distR="114300" simplePos="0" relativeHeight="251668480" behindDoc="0" locked="0" layoutInCell="1" allowOverlap="1" wp14:anchorId="38429815" wp14:editId="6DD1264F">
                <wp:simplePos x="0" y="0"/>
                <wp:positionH relativeFrom="column">
                  <wp:posOffset>1835785</wp:posOffset>
                </wp:positionH>
                <wp:positionV relativeFrom="paragraph">
                  <wp:posOffset>550545</wp:posOffset>
                </wp:positionV>
                <wp:extent cx="669931" cy="742145"/>
                <wp:effectExtent l="19050" t="19050" r="53975" b="58420"/>
                <wp:wrapNone/>
                <wp:docPr id="19" name="Straight Arrow Connector 18"/>
                <wp:cNvGraphicFramePr/>
                <a:graphic xmlns:a="http://schemas.openxmlformats.org/drawingml/2006/main">
                  <a:graphicData uri="http://schemas.microsoft.com/office/word/2010/wordprocessingShape">
                    <wps:wsp>
                      <wps:cNvCnPr/>
                      <wps:spPr>
                        <a:xfrm>
                          <a:off x="0" y="0"/>
                          <a:ext cx="669931" cy="742145"/>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144.55pt;margin-top:43.35pt;width:52.75pt;height:58.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" strokecolor="white [3212]" strokeweight="4.5pt">
                <v:stroke endarrow="open"/>
              </v:shape>
            </w:pict>
          </mc:Fallback>
        </mc:AlternateContent>
      </w:r>
      <w:r w:rsidR="005C45DA">
        <w:rPr>
          <w:noProof/>
        </w:rPr>
        <mc:AlternateContent>
          <mc:Choice Requires="wps">
            <w:drawing>
              <wp:anchor distT="0" distB="0" distL="114300" distR="114300" simplePos="0" relativeHeight="251670528" behindDoc="0" locked="0" layoutInCell="1" allowOverlap="1" wp14:anchorId="0BB785E2" wp14:editId="1A97F935">
                <wp:simplePos x="0" y="0"/>
                <wp:positionH relativeFrom="column">
                  <wp:posOffset>3350260</wp:posOffset>
                </wp:positionH>
                <wp:positionV relativeFrom="paragraph">
                  <wp:posOffset>629285</wp:posOffset>
                </wp:positionV>
                <wp:extent cx="161717" cy="938410"/>
                <wp:effectExtent l="57150" t="0" r="67310" b="52705"/>
                <wp:wrapNone/>
                <wp:docPr id="22" name="Straight Arrow Connector 21"/>
                <wp:cNvGraphicFramePr/>
                <a:graphic xmlns:a="http://schemas.openxmlformats.org/drawingml/2006/main">
                  <a:graphicData uri="http://schemas.microsoft.com/office/word/2010/wordprocessingShape">
                    <wps:wsp>
                      <wps:cNvCnPr/>
                      <wps:spPr>
                        <a:xfrm>
                          <a:off x="0" y="0"/>
                          <a:ext cx="161717" cy="938410"/>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263.8pt;margin-top:49.55pt;width:12.75pt;height:73.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" strokecolor="white [3212]" strokeweight="4.5pt">
                <v:stroke endarrow="open"/>
              </v:shape>
            </w:pict>
          </mc:Fallback>
        </mc:AlternateContent>
      </w:r>
      <w:r w:rsidR="005C45DA">
        <w:rPr>
          <w:noProof/>
        </w:rPr>
        <mc:AlternateContent>
          <mc:Choice Requires="wps">
            <w:drawing>
              <wp:anchor distT="0" distB="0" distL="114300" distR="114300" simplePos="0" relativeHeight="251678720" behindDoc="0" locked="0" layoutInCell="1" allowOverlap="1" wp14:anchorId="53403261" wp14:editId="60D9A20E">
                <wp:simplePos x="0" y="0"/>
                <wp:positionH relativeFrom="column">
                  <wp:posOffset>27305</wp:posOffset>
                </wp:positionH>
                <wp:positionV relativeFrom="paragraph">
                  <wp:posOffset>3160395</wp:posOffset>
                </wp:positionV>
                <wp:extent cx="117600" cy="399285"/>
                <wp:effectExtent l="95250" t="38100" r="92075" b="20320"/>
                <wp:wrapNone/>
                <wp:docPr id="41" name="Straight Arrow Connector 40"/>
                <wp:cNvGraphicFramePr/>
                <a:graphic xmlns:a="http://schemas.openxmlformats.org/drawingml/2006/main">
                  <a:graphicData uri="http://schemas.microsoft.com/office/word/2010/wordprocessingShape">
                    <wps:wsp>
                      <wps:cNvCnPr/>
                      <wps:spPr>
                        <a:xfrm flipH="1" flipV="1">
                          <a:off x="0" y="0"/>
                          <a:ext cx="117600" cy="399285"/>
                        </a:xfrm>
                        <a:prstGeom prst="straightConnector1">
                          <a:avLst/>
                        </a:prstGeom>
                        <a:ln w="571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2.15pt;margin-top:248.85pt;width:9.25pt;height:31.4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" strokecolor="white [3212]" strokeweight="4.5pt">
                <v:stroke endarrow="open"/>
              </v:shape>
            </w:pict>
          </mc:Fallback>
        </mc:AlternateContent>
      </w:r>
    </w:p>
    <w:sectPr w:rsidR="006414E0" w:rsidRPr="00D060A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C31" w:rsidRDefault="00D71C31" w:rsidP="002F68A7">
      <w:pPr>
        <w:spacing w:after="0" w:line="240" w:lineRule="auto"/>
      </w:pPr>
      <w:r>
        <w:separator/>
      </w:r>
    </w:p>
  </w:endnote>
  <w:endnote w:type="continuationSeparator" w:id="0">
    <w:p w:rsidR="00D71C31" w:rsidRDefault="00D71C31" w:rsidP="002F6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95955"/>
      <w:docPartObj>
        <w:docPartGallery w:val="Page Numbers (Bottom of Page)"/>
        <w:docPartUnique/>
      </w:docPartObj>
    </w:sdtPr>
    <w:sdtEndPr>
      <w:rPr>
        <w:noProof/>
      </w:rPr>
    </w:sdtEndPr>
    <w:sdtContent>
      <w:p w:rsidR="00F32164" w:rsidRDefault="00F32164">
        <w:pPr>
          <w:pStyle w:val="Footer"/>
          <w:jc w:val="center"/>
        </w:pPr>
        <w:r>
          <w:fldChar w:fldCharType="begin"/>
        </w:r>
        <w:r>
          <w:instrText xml:space="preserve"> PAGE   \* MERGEFORMAT </w:instrText>
        </w:r>
        <w:r>
          <w:fldChar w:fldCharType="separate"/>
        </w:r>
        <w:r w:rsidR="00F070EB">
          <w:rPr>
            <w:noProof/>
          </w:rPr>
          <w:t>19</w:t>
        </w:r>
        <w:r>
          <w:rPr>
            <w:noProof/>
          </w:rPr>
          <w:fldChar w:fldCharType="end"/>
        </w:r>
      </w:p>
    </w:sdtContent>
  </w:sdt>
  <w:p w:rsidR="00DF789A" w:rsidRDefault="00DF78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C31" w:rsidRDefault="00D71C31" w:rsidP="002F68A7">
      <w:pPr>
        <w:spacing w:after="0" w:line="240" w:lineRule="auto"/>
      </w:pPr>
      <w:r>
        <w:separator/>
      </w:r>
    </w:p>
  </w:footnote>
  <w:footnote w:type="continuationSeparator" w:id="0">
    <w:p w:rsidR="00D71C31" w:rsidRDefault="00D71C31" w:rsidP="002F68A7">
      <w:pPr>
        <w:spacing w:after="0" w:line="240" w:lineRule="auto"/>
      </w:pPr>
      <w:r>
        <w:continuationSeparator/>
      </w:r>
    </w:p>
  </w:footnote>
  <w:footnote w:id="1">
    <w:p w:rsidR="00DF789A" w:rsidRDefault="00DF789A">
      <w:pPr>
        <w:pStyle w:val="FootnoteText"/>
      </w:pPr>
      <w:r>
        <w:rPr>
          <w:rStyle w:val="FootnoteReference"/>
        </w:rPr>
        <w:footnoteRef/>
      </w:r>
      <w:r>
        <w:t xml:space="preserve"> Ray Olszewski has been a long-time contributor of Reliquary articles.  In 2011, Ray researched and published his findings in “A Taste of Prince William County, Virginia Wine History” which expanded on his earlier reliquary article work.  Ray was also one of the original investors in the Winery at La Grange and voluntarily became the winery’s historian focusing on the history of the place.</w:t>
      </w:r>
    </w:p>
  </w:footnote>
  <w:footnote w:id="2">
    <w:p w:rsidR="00DF789A" w:rsidRDefault="00DF789A">
      <w:pPr>
        <w:pStyle w:val="FootnoteText"/>
      </w:pPr>
      <w:r>
        <w:rPr>
          <w:rStyle w:val="FootnoteReference"/>
        </w:rPr>
        <w:footnoteRef/>
      </w:r>
      <w:r>
        <w:t xml:space="preserve"> These e</w:t>
      </w:r>
      <w:r w:rsidRPr="00AE4C2E">
        <w:t xml:space="preserve">pitaphs </w:t>
      </w:r>
      <w:r>
        <w:t xml:space="preserve">are </w:t>
      </w:r>
      <w:r w:rsidRPr="00AE4C2E">
        <w:t xml:space="preserve">quoted </w:t>
      </w:r>
      <w:r>
        <w:t>as they were found in the Prince William County Historical Commission survey  conducted by Ronald Ray Turner and Betty Duley in 1997</w:t>
      </w:r>
    </w:p>
  </w:footnote>
  <w:footnote w:id="3">
    <w:p w:rsidR="00DF789A" w:rsidRDefault="00DF789A">
      <w:pPr>
        <w:pStyle w:val="FootnoteText"/>
      </w:pPr>
      <w:r>
        <w:rPr>
          <w:rStyle w:val="FootnoteReference"/>
        </w:rPr>
        <w:footnoteRef/>
      </w:r>
      <w:r>
        <w:t xml:space="preserve"> The use of the term ‘gravestone’ throughout this article is synonymous with tombstone, grave marker, and headstone.  </w:t>
      </w:r>
    </w:p>
  </w:footnote>
  <w:footnote w:id="4">
    <w:p w:rsidR="00DF789A" w:rsidRDefault="00DF789A">
      <w:pPr>
        <w:pStyle w:val="FootnoteText"/>
      </w:pPr>
      <w:r>
        <w:rPr>
          <w:rStyle w:val="FootnoteReference"/>
        </w:rPr>
        <w:footnoteRef/>
      </w:r>
      <w:r>
        <w:t xml:space="preserve"> </w:t>
      </w:r>
      <w:hyperlink r:id="rId1" w:history="1">
        <w:r w:rsidRPr="00334558">
          <w:rPr>
            <w:rStyle w:val="Hyperlink"/>
          </w:rPr>
          <w:t>http://www.pwcvabooks.com/Cemeteries1.htm</w:t>
        </w:r>
      </w:hyperlink>
      <w:r>
        <w:t xml:space="preserve"> accessed 4/11/2014</w:t>
      </w:r>
    </w:p>
  </w:footnote>
  <w:footnote w:id="5">
    <w:p w:rsidR="00DF789A" w:rsidRDefault="00DF789A" w:rsidP="00122CC1">
      <w:pPr>
        <w:pStyle w:val="FootnoteText"/>
      </w:pPr>
      <w:r>
        <w:rPr>
          <w:rStyle w:val="FootnoteReference"/>
        </w:rPr>
        <w:footnoteRef/>
      </w:r>
      <w:r>
        <w:t xml:space="preserve"> The latest Prince William County 2008 Comprehensive Plan High Sensitivity Areas and County Registered Historic Sites, published March 11, 2009 can be found online at the following URL: </w:t>
      </w:r>
      <w:hyperlink r:id="rId2" w:history="1">
        <w:r w:rsidRPr="00CE515F">
          <w:rPr>
            <w:rStyle w:val="Hyperlink"/>
            <w:color w:val="auto"/>
          </w:rPr>
          <w:t>http://eservice.pwcgov.org/planning/documents/MAP_10W8_2008CP_HiSens_and_CRHS3000.pdf</w:t>
        </w:r>
      </w:hyperlink>
    </w:p>
  </w:footnote>
  <w:footnote w:id="6">
    <w:p w:rsidR="00DF789A" w:rsidRDefault="00DF789A">
      <w:pPr>
        <w:pStyle w:val="FootnoteText"/>
      </w:pPr>
      <w:r>
        <w:rPr>
          <w:rStyle w:val="FootnoteReference"/>
        </w:rPr>
        <w:footnoteRef/>
      </w:r>
      <w:r>
        <w:t xml:space="preserve"> </w:t>
      </w:r>
      <w:r w:rsidRPr="00BB3C26">
        <w:t>http://eservice.pwcgov.org/planning/documents/6_cultural_resources.pdf</w:t>
      </w:r>
    </w:p>
  </w:footnote>
  <w:footnote w:id="7">
    <w:p w:rsidR="00DF789A" w:rsidRDefault="00DF789A">
      <w:pPr>
        <w:pStyle w:val="FootnoteText"/>
      </w:pPr>
      <w:r>
        <w:rPr>
          <w:rStyle w:val="FootnoteReference"/>
        </w:rPr>
        <w:footnoteRef/>
      </w:r>
      <w:r>
        <w:t xml:space="preserve"> </w:t>
      </w:r>
      <w:r w:rsidRPr="00286C50">
        <w:t>http://lva1.hosted.exlibrisgroup.com/F/FQH91EBJS3331LL4NQKCKRHY751U669ITTUCX81V3V9Y4NPC5F-15686?func=full-set-set&amp;set_number=002466&amp;set_entry=000008&amp;format=999</w:t>
      </w:r>
    </w:p>
  </w:footnote>
  <w:footnote w:id="8">
    <w:p w:rsidR="009F4769" w:rsidRDefault="009F4769">
      <w:pPr>
        <w:pStyle w:val="FootnoteText"/>
      </w:pPr>
      <w:r>
        <w:rPr>
          <w:rStyle w:val="FootnoteReference"/>
        </w:rPr>
        <w:footnoteRef/>
      </w:r>
      <w:r>
        <w:t xml:space="preserve"> Research found the family name of Jordan to have many and varied spellings to include:  Jourdin, Jourden, Jourdan, Jordan, and Jordon.</w:t>
      </w:r>
    </w:p>
  </w:footnote>
  <w:footnote w:id="9">
    <w:p w:rsidR="00DF789A" w:rsidRDefault="00DF789A">
      <w:pPr>
        <w:pStyle w:val="FootnoteText"/>
      </w:pPr>
      <w:r w:rsidRPr="00944519">
        <w:rPr>
          <w:rStyle w:val="FootnoteReference"/>
        </w:rPr>
        <w:footnoteRef/>
      </w:r>
      <w:r w:rsidRPr="00944519">
        <w:t xml:space="preserve"> </w:t>
      </w:r>
      <w:hyperlink r:id="rId3" w:history="1">
        <w:r w:rsidRPr="00944519">
          <w:rPr>
            <w:rStyle w:val="Hyperlink"/>
            <w:color w:val="auto"/>
          </w:rPr>
          <w:t>http://www.pwcvirginia.com/Cemeteries1.htm</w:t>
        </w:r>
      </w:hyperlink>
      <w:r>
        <w:t xml:space="preserve"> accessed 3/27/2014</w:t>
      </w:r>
    </w:p>
  </w:footnote>
  <w:footnote w:id="10">
    <w:p w:rsidR="00DF789A" w:rsidRDefault="00DF789A">
      <w:pPr>
        <w:pStyle w:val="FootnoteText"/>
      </w:pPr>
      <w:r>
        <w:rPr>
          <w:rStyle w:val="FootnoteReference"/>
        </w:rPr>
        <w:footnoteRef/>
      </w:r>
      <w:r>
        <w:t xml:space="preserve"> Benoni E. Harrison Last Will and Testament found in Prince William County Will Book R, pages 546-548, transcribed by Ray Olszewski, April 27, 2006 and on display at the Winery at La Grange</w:t>
      </w:r>
    </w:p>
  </w:footnote>
  <w:footnote w:id="11">
    <w:p w:rsidR="00DF789A" w:rsidRDefault="00DF789A" w:rsidP="00845B63">
      <w:pPr>
        <w:pStyle w:val="FootnoteText"/>
      </w:pPr>
      <w:r>
        <w:rPr>
          <w:rStyle w:val="FootnoteReference"/>
        </w:rPr>
        <w:footnoteRef/>
      </w:r>
      <w:r>
        <w:t xml:space="preserve"> Benoni E. Harrison Last Will and Testament found in Prince William County Will Book R, pages 546-548, transcribed by Ray Olszewski, April 27, 2006 and on display at the Winery at La Grange</w:t>
      </w:r>
    </w:p>
  </w:footnote>
  <w:footnote w:id="12">
    <w:p w:rsidR="00DF789A" w:rsidRDefault="00DF789A">
      <w:pPr>
        <w:pStyle w:val="FootnoteText"/>
      </w:pPr>
      <w:r>
        <w:rPr>
          <w:rStyle w:val="FootnoteReference"/>
        </w:rPr>
        <w:footnoteRef/>
      </w:r>
      <w:r>
        <w:t xml:space="preserve"> Index to Death Records of Prince William County Virginia – ABSTRACTED RELIC Bull Run Regional Library, Manassas, VA, page 119</w:t>
      </w:r>
    </w:p>
  </w:footnote>
  <w:footnote w:id="13">
    <w:p w:rsidR="00DF789A" w:rsidRDefault="00DF789A">
      <w:pPr>
        <w:pStyle w:val="FootnoteText"/>
      </w:pPr>
      <w:r>
        <w:rPr>
          <w:rStyle w:val="FootnoteReference"/>
        </w:rPr>
        <w:footnoteRef/>
      </w:r>
      <w:r>
        <w:t xml:space="preserve"> A Biography of Ms. Morton can be found at Prince William Reliquary Vol. 8, No. 3 (July 2009) titled Susan Rogers Morton, pages 62 and 63</w:t>
      </w:r>
    </w:p>
  </w:footnote>
  <w:footnote w:id="14">
    <w:p w:rsidR="00DF789A" w:rsidRDefault="00DF789A">
      <w:pPr>
        <w:pStyle w:val="FootnoteText"/>
      </w:pPr>
      <w:r>
        <w:rPr>
          <w:rStyle w:val="FootnoteReference"/>
        </w:rPr>
        <w:footnoteRef/>
      </w:r>
      <w:r>
        <w:t xml:space="preserve"> The purpose of the WPA effort was to give work to the unemployed during the depression.  After World War II began, the program was terminated in 1942.  </w:t>
      </w:r>
    </w:p>
  </w:footnote>
  <w:footnote w:id="15">
    <w:p w:rsidR="00DF789A" w:rsidRDefault="00DF789A">
      <w:pPr>
        <w:pStyle w:val="FootnoteText"/>
      </w:pPr>
      <w:r>
        <w:rPr>
          <w:rStyle w:val="FootnoteReference"/>
        </w:rPr>
        <w:footnoteRef/>
      </w:r>
      <w:r>
        <w:t xml:space="preserve"> WPA Records of Prince William County, Virginia by W. R. Hobbs, Teresa A. Kelley, and Sallie C. Pusey, published by Willow Bend Books, Westminster, MD 2001, pages 312-315 </w:t>
      </w:r>
    </w:p>
  </w:footnote>
  <w:footnote w:id="16">
    <w:p w:rsidR="00DF789A" w:rsidRDefault="00DF789A">
      <w:pPr>
        <w:pStyle w:val="FootnoteText"/>
      </w:pPr>
      <w:r>
        <w:rPr>
          <w:rStyle w:val="FootnoteReference"/>
        </w:rPr>
        <w:footnoteRef/>
      </w:r>
      <w:r>
        <w:t xml:space="preserve"> Ibid, p. 313</w:t>
      </w:r>
    </w:p>
  </w:footnote>
  <w:footnote w:id="17">
    <w:p w:rsidR="00DF789A" w:rsidRDefault="00DF789A">
      <w:pPr>
        <w:pStyle w:val="FootnoteText"/>
      </w:pPr>
      <w:r>
        <w:rPr>
          <w:rStyle w:val="FootnoteReference"/>
        </w:rPr>
        <w:footnoteRef/>
      </w:r>
      <w:r>
        <w:t xml:space="preserve"> Ibid, p. 313, 314</w:t>
      </w:r>
    </w:p>
  </w:footnote>
  <w:footnote w:id="18">
    <w:p w:rsidR="00DF789A" w:rsidRDefault="00DF789A">
      <w:pPr>
        <w:pStyle w:val="FootnoteText"/>
      </w:pPr>
      <w:r>
        <w:rPr>
          <w:rStyle w:val="FootnoteReference"/>
        </w:rPr>
        <w:footnoteRef/>
      </w:r>
      <w:r>
        <w:t xml:space="preserve"> Ibid, p. 314</w:t>
      </w:r>
    </w:p>
  </w:footnote>
  <w:footnote w:id="19">
    <w:p w:rsidR="00DF789A" w:rsidRDefault="00DF789A" w:rsidP="00D32EA2">
      <w:pPr>
        <w:pStyle w:val="FootnoteText"/>
      </w:pPr>
      <w:r>
        <w:rPr>
          <w:rStyle w:val="FootnoteReference"/>
        </w:rPr>
        <w:footnoteRef/>
      </w:r>
      <w:r>
        <w:t xml:space="preserve"> Ibid, p. 314</w:t>
      </w:r>
    </w:p>
  </w:footnote>
  <w:footnote w:id="20">
    <w:p w:rsidR="00DF789A" w:rsidRDefault="00DF789A">
      <w:pPr>
        <w:pStyle w:val="FootnoteText"/>
      </w:pPr>
      <w:r>
        <w:rPr>
          <w:rStyle w:val="FootnoteReference"/>
        </w:rPr>
        <w:footnoteRef/>
      </w:r>
      <w:r>
        <w:t xml:space="preserve"> Benoni E. Harrison Last Will and Testament found in Prince William County Will Book R, pages 546-548, transcribed by Ray Olszewski, April 27, 2006 and on display at the Winery at La Grange</w:t>
      </w:r>
    </w:p>
  </w:footnote>
  <w:footnote w:id="21">
    <w:p w:rsidR="00DF789A" w:rsidRDefault="00DF789A">
      <w:pPr>
        <w:pStyle w:val="FootnoteText"/>
      </w:pPr>
      <w:r>
        <w:rPr>
          <w:rStyle w:val="FootnoteReference"/>
        </w:rPr>
        <w:footnoteRef/>
      </w:r>
      <w:r>
        <w:t xml:space="preserve"> Beatrice White, The Descendants of Wesley Willis White (1812-1886), compilation, 1995, pages, 3-5.</w:t>
      </w:r>
    </w:p>
  </w:footnote>
  <w:footnote w:id="22">
    <w:p w:rsidR="00DF789A" w:rsidRDefault="00DF789A">
      <w:pPr>
        <w:pStyle w:val="FootnoteText"/>
      </w:pPr>
      <w:r>
        <w:rPr>
          <w:rStyle w:val="FootnoteReference"/>
        </w:rPr>
        <w:footnoteRef/>
      </w:r>
      <w:r>
        <w:t xml:space="preserve"> Sources include Peyton Norvill’s Tombstone found at the Harrison-Norvill Cemetery and Peyton Norvill’s will he wrote at Sudley, March 24</w:t>
      </w:r>
      <w:r w:rsidRPr="001839CD">
        <w:rPr>
          <w:vertAlign w:val="superscript"/>
        </w:rPr>
        <w:t>th</w:t>
      </w:r>
      <w:r>
        <w:t xml:space="preserve"> 1842 found at Prince William County Court Archives Will Book “Q”, page 418</w:t>
      </w:r>
    </w:p>
  </w:footnote>
  <w:footnote w:id="23">
    <w:p w:rsidR="00DF789A" w:rsidRDefault="00DF789A" w:rsidP="00CC2C50">
      <w:pPr>
        <w:pStyle w:val="FootnoteText"/>
      </w:pPr>
      <w:r>
        <w:rPr>
          <w:rStyle w:val="FootnoteReference"/>
        </w:rPr>
        <w:footnoteRef/>
      </w:r>
      <w:r>
        <w:t xml:space="preserve"> Virginia Historic Landmarks Commission Survey Form of La Grange, File no. 76-12 date of record Aug 5, 1959</w:t>
      </w:r>
    </w:p>
  </w:footnote>
  <w:footnote w:id="24">
    <w:p w:rsidR="00DF789A" w:rsidRDefault="00DF789A">
      <w:pPr>
        <w:pStyle w:val="FootnoteText"/>
      </w:pPr>
      <w:r>
        <w:rPr>
          <w:rStyle w:val="FootnoteReference"/>
        </w:rPr>
        <w:footnoteRef/>
      </w:r>
      <w:r>
        <w:t xml:space="preserve"> Ibid</w:t>
      </w:r>
    </w:p>
  </w:footnote>
  <w:footnote w:id="25">
    <w:p w:rsidR="00DF789A" w:rsidRDefault="00DF789A" w:rsidP="00CC2C50">
      <w:pPr>
        <w:pStyle w:val="FootnoteText"/>
      </w:pPr>
      <w:r>
        <w:rPr>
          <w:rStyle w:val="FootnoteReference"/>
        </w:rPr>
        <w:footnoteRef/>
      </w:r>
      <w:r>
        <w:t xml:space="preserve"> ibid</w:t>
      </w:r>
    </w:p>
  </w:footnote>
  <w:footnote w:id="26">
    <w:p w:rsidR="00DF789A" w:rsidRDefault="00DF789A" w:rsidP="00A95C81">
      <w:pPr>
        <w:pStyle w:val="FootnoteText"/>
      </w:pPr>
      <w:r>
        <w:rPr>
          <w:rStyle w:val="FootnoteReference"/>
        </w:rPr>
        <w:footnoteRef/>
      </w:r>
      <w:r>
        <w:t xml:space="preserve"> E.R. Conner, III, 100 Old Cemeteries of Prince William County, Virginia, published 1981, p. 176 of 207 pages. </w:t>
      </w:r>
    </w:p>
  </w:footnote>
  <w:footnote w:id="27">
    <w:p w:rsidR="00DF789A" w:rsidRDefault="00DF789A" w:rsidP="006A3F70">
      <w:pPr>
        <w:pStyle w:val="FootnoteText"/>
      </w:pPr>
      <w:r>
        <w:rPr>
          <w:rStyle w:val="FootnoteReference"/>
        </w:rPr>
        <w:footnoteRef/>
      </w:r>
      <w:r>
        <w:t xml:space="preserve"> 100 Old Cemeteries of Prince William County, Virginia, VA, page 175, E.R. Conner, published 1981</w:t>
      </w:r>
    </w:p>
  </w:footnote>
  <w:footnote w:id="28">
    <w:p w:rsidR="00DF789A" w:rsidRDefault="00DF789A" w:rsidP="006A3F70">
      <w:pPr>
        <w:pStyle w:val="FootnoteText"/>
      </w:pPr>
      <w:r>
        <w:rPr>
          <w:rStyle w:val="FootnoteReference"/>
        </w:rPr>
        <w:footnoteRef/>
      </w:r>
      <w:r>
        <w:t xml:space="preserve"> E.R. Conner undated notes held by RELIC La Grange files</w:t>
      </w:r>
    </w:p>
  </w:footnote>
  <w:footnote w:id="29">
    <w:p w:rsidR="00DF789A" w:rsidRDefault="00DF789A" w:rsidP="006A3F70">
      <w:pPr>
        <w:pStyle w:val="FootnoteText"/>
      </w:pPr>
      <w:r>
        <w:rPr>
          <w:rStyle w:val="FootnoteReference"/>
        </w:rPr>
        <w:footnoteRef/>
      </w:r>
      <w:r>
        <w:t xml:space="preserve"> ibid</w:t>
      </w:r>
    </w:p>
  </w:footnote>
  <w:footnote w:id="30">
    <w:p w:rsidR="00DF789A" w:rsidRDefault="00DF789A" w:rsidP="006A3F70">
      <w:pPr>
        <w:pStyle w:val="FootnoteText"/>
      </w:pPr>
      <w:r>
        <w:rPr>
          <w:rStyle w:val="FootnoteReference"/>
        </w:rPr>
        <w:footnoteRef/>
      </w:r>
      <w:r>
        <w:t xml:space="preserve"> E.R. Conner III, 100 Old Cemeteries of Prince William County Virginia, published 1981, p. 176</w:t>
      </w:r>
    </w:p>
  </w:footnote>
  <w:footnote w:id="31">
    <w:p w:rsidR="00DF789A" w:rsidRDefault="00DF789A">
      <w:pPr>
        <w:pStyle w:val="FootnoteText"/>
      </w:pPr>
      <w:r>
        <w:rPr>
          <w:rStyle w:val="FootnoteReference"/>
        </w:rPr>
        <w:footnoteRef/>
      </w:r>
      <w:r>
        <w:t xml:space="preserve"> ibid</w:t>
      </w:r>
    </w:p>
  </w:footnote>
  <w:footnote w:id="32">
    <w:p w:rsidR="00DF789A" w:rsidRDefault="00DF789A">
      <w:pPr>
        <w:pStyle w:val="FootnoteText"/>
      </w:pPr>
      <w:r>
        <w:rPr>
          <w:rStyle w:val="FootnoteReference"/>
        </w:rPr>
        <w:footnoteRef/>
      </w:r>
      <w:r>
        <w:t xml:space="preserve"> Benoni E. Harrison Will’s Codicil dated January 23, 1869</w:t>
      </w:r>
    </w:p>
  </w:footnote>
  <w:footnote w:id="33">
    <w:p w:rsidR="00DF789A" w:rsidRDefault="00DF789A" w:rsidP="00A95C81">
      <w:pPr>
        <w:pStyle w:val="FootnoteText"/>
      </w:pPr>
      <w:r>
        <w:rPr>
          <w:rStyle w:val="FootnoteReference"/>
        </w:rPr>
        <w:footnoteRef/>
      </w:r>
      <w:r>
        <w:t xml:space="preserve"> E.R. Conner, III, 100 Old Cemeteries of Prince William County, Virginia, published 1981, p. 176 of 207 pages.</w:t>
      </w:r>
    </w:p>
  </w:footnote>
  <w:footnote w:id="34">
    <w:p w:rsidR="00DF789A" w:rsidRDefault="00DF789A" w:rsidP="00A95C81">
      <w:pPr>
        <w:pStyle w:val="FootnoteText"/>
      </w:pPr>
      <w:r>
        <w:rPr>
          <w:rStyle w:val="FootnoteReference"/>
        </w:rPr>
        <w:footnoteRef/>
      </w:r>
      <w:r>
        <w:t xml:space="preserve"> E.R. Conner III, 100 Old Cemeteries of Prince William County Virginia, published 1981, p. 176</w:t>
      </w:r>
    </w:p>
  </w:footnote>
  <w:footnote w:id="35">
    <w:p w:rsidR="00DF789A" w:rsidRDefault="00DF789A" w:rsidP="0034731E">
      <w:pPr>
        <w:pStyle w:val="FootnoteText"/>
      </w:pPr>
      <w:r>
        <w:rPr>
          <w:rStyle w:val="FootnoteReference"/>
        </w:rPr>
        <w:footnoteRef/>
      </w:r>
      <w:r>
        <w:t xml:space="preserve"> Family records produced by Beatrice White, The Descendants of Wesley Willis White (1812-1886), compilation, 1995, pages, 3-5.</w:t>
      </w:r>
    </w:p>
  </w:footnote>
  <w:footnote w:id="36">
    <w:p w:rsidR="00DF789A" w:rsidRDefault="00DF789A">
      <w:pPr>
        <w:pStyle w:val="FootnoteText"/>
      </w:pPr>
      <w:r>
        <w:rPr>
          <w:rStyle w:val="FootnoteReference"/>
        </w:rPr>
        <w:footnoteRef/>
      </w:r>
      <w:r>
        <w:t xml:space="preserve"> Prince William County Historical Commission Cemetery Register Form found as Harrison-Norvill.doc1.doc at: </w:t>
      </w:r>
      <w:r w:rsidRPr="009F44E0">
        <w:t>http://www.pwcvabooks.com/Cemeteries1.htm</w:t>
      </w:r>
      <w:r>
        <w:t xml:space="preserve">   </w:t>
      </w:r>
    </w:p>
  </w:footnote>
  <w:footnote w:id="37">
    <w:p w:rsidR="00DF789A" w:rsidRDefault="00DF789A" w:rsidP="00A95C81">
      <w:pPr>
        <w:pStyle w:val="FootnoteText"/>
      </w:pPr>
      <w:r>
        <w:rPr>
          <w:rStyle w:val="FootnoteReference"/>
        </w:rPr>
        <w:footnoteRef/>
      </w:r>
      <w:r>
        <w:t xml:space="preserve"> ibid</w:t>
      </w:r>
    </w:p>
  </w:footnote>
  <w:footnote w:id="38">
    <w:p w:rsidR="00FD3155" w:rsidRDefault="00FD3155" w:rsidP="00FD3155">
      <w:pPr>
        <w:pStyle w:val="FootnoteText"/>
      </w:pPr>
      <w:r>
        <w:rPr>
          <w:rStyle w:val="FootnoteReference"/>
        </w:rPr>
        <w:footnoteRef/>
      </w:r>
      <w:r>
        <w:t xml:space="preserve"> </w:t>
      </w:r>
      <w:r w:rsidR="00E33908">
        <w:t>Benoni E. Harrison Last Will and Testament found in Prince William County Will Book R, pages 546-548, transcribed by Ray Olszewski, April 27, 2006 and on display at the Winery at La Grange</w:t>
      </w:r>
    </w:p>
  </w:footnote>
  <w:footnote w:id="39">
    <w:p w:rsidR="004C1FF7" w:rsidRDefault="004C1FF7" w:rsidP="004C1FF7">
      <w:pPr>
        <w:pStyle w:val="FootnoteText"/>
      </w:pPr>
      <w:r>
        <w:rPr>
          <w:rStyle w:val="FootnoteReference"/>
        </w:rPr>
        <w:footnoteRef/>
      </w:r>
      <w:r>
        <w:t xml:space="preserve"> Dick Gossom (1873-1959), Memories of Gossoms Past and Present, and Relative Relatives, obtained and copied held by author, date unknown. </w:t>
      </w:r>
    </w:p>
  </w:footnote>
  <w:footnote w:id="40">
    <w:p w:rsidR="004C1FF7" w:rsidRDefault="004C1FF7" w:rsidP="004C1FF7">
      <w:pPr>
        <w:pStyle w:val="FootnoteText"/>
      </w:pPr>
      <w:r>
        <w:rPr>
          <w:rStyle w:val="FootnoteReference"/>
        </w:rPr>
        <w:footnoteRef/>
      </w:r>
      <w:r>
        <w:t xml:space="preserve"> ibid</w:t>
      </w:r>
    </w:p>
  </w:footnote>
  <w:footnote w:id="41">
    <w:p w:rsidR="004C1FF7" w:rsidRDefault="004C1FF7" w:rsidP="004C1FF7">
      <w:pPr>
        <w:pStyle w:val="FootnoteText"/>
      </w:pPr>
      <w:r>
        <w:rPr>
          <w:rStyle w:val="FootnoteReference"/>
        </w:rPr>
        <w:footnoteRef/>
      </w:r>
      <w:r>
        <w:t xml:space="preserve"> E.R. Conner, III, 100 Old Cemeteries of Prince William County, Virginia, published 1981, p. 176 of 207 pages</w:t>
      </w:r>
    </w:p>
  </w:footnote>
  <w:footnote w:id="42">
    <w:p w:rsidR="004C1FF7" w:rsidRDefault="004C1FF7" w:rsidP="004C1FF7">
      <w:pPr>
        <w:pStyle w:val="FootnoteText"/>
      </w:pPr>
      <w:r>
        <w:rPr>
          <w:rStyle w:val="FootnoteReference"/>
        </w:rPr>
        <w:footnoteRef/>
      </w:r>
      <w:r>
        <w:t xml:space="preserve"> </w:t>
      </w:r>
      <w:r w:rsidRPr="00391A30">
        <w:t>http://www.gravestonestudies.org/faq.htm</w:t>
      </w:r>
    </w:p>
  </w:footnote>
  <w:footnote w:id="43">
    <w:p w:rsidR="00DF789A" w:rsidRDefault="00DF789A">
      <w:pPr>
        <w:pStyle w:val="FootnoteText"/>
      </w:pPr>
      <w:r>
        <w:rPr>
          <w:rStyle w:val="FootnoteReference"/>
        </w:rPr>
        <w:footnoteRef/>
      </w:r>
      <w:r>
        <w:t xml:space="preserve"> Family records produced by Beatrice White, The Descendants of Wesley Willis White (1812-1886), compilation, 1995, pages, 3-5</w:t>
      </w:r>
    </w:p>
  </w:footnote>
  <w:footnote w:id="44">
    <w:p w:rsidR="00DF789A" w:rsidRDefault="00DF789A">
      <w:pPr>
        <w:pStyle w:val="FootnoteText"/>
      </w:pPr>
      <w:r>
        <w:rPr>
          <w:rStyle w:val="FootnoteReference"/>
        </w:rPr>
        <w:footnoteRef/>
      </w:r>
      <w:r>
        <w:t xml:space="preserve"> Prince William County Deaths, 1912-1917, p. 1047</w:t>
      </w:r>
    </w:p>
  </w:footnote>
  <w:footnote w:id="45">
    <w:p w:rsidR="00DF789A" w:rsidRDefault="00DF789A" w:rsidP="00C01B2E">
      <w:pPr>
        <w:pStyle w:val="FootnoteText"/>
      </w:pPr>
      <w:r>
        <w:rPr>
          <w:rStyle w:val="FootnoteReference"/>
        </w:rPr>
        <w:footnoteRef/>
      </w:r>
      <w:r>
        <w:t xml:space="preserve"> John T. Toler, Discovered History, Part 1:  Benoni Harrison’s Plantation Flourished Until the Civil War, Haymarket Lifestyle, page 24</w:t>
      </w:r>
    </w:p>
  </w:footnote>
  <w:footnote w:id="46">
    <w:p w:rsidR="00DF789A" w:rsidRDefault="00DF789A">
      <w:pPr>
        <w:pStyle w:val="FootnoteText"/>
      </w:pPr>
      <w:r>
        <w:rPr>
          <w:rStyle w:val="FootnoteReference"/>
        </w:rPr>
        <w:footnoteRef/>
      </w:r>
      <w:r>
        <w:t xml:space="preserve"> </w:t>
      </w:r>
      <w:r w:rsidR="00334144">
        <w:t>United Daughters of the Confederacy email dated 4/4/</w:t>
      </w:r>
      <w:r w:rsidR="00334144" w:rsidRPr="00944519">
        <w:t xml:space="preserve">2013 from </w:t>
      </w:r>
      <w:hyperlink r:id="rId4" w:history="1">
        <w:r w:rsidR="00334144" w:rsidRPr="00944519">
          <w:rPr>
            <w:rStyle w:val="Hyperlink"/>
            <w:color w:val="auto"/>
          </w:rPr>
          <w:t>library@hqudc.org</w:t>
        </w:r>
      </w:hyperlink>
      <w:r w:rsidR="00334144" w:rsidRPr="00944519">
        <w:t xml:space="preserve"> to author</w:t>
      </w:r>
    </w:p>
  </w:footnote>
  <w:footnote w:id="47">
    <w:p w:rsidR="00DF789A" w:rsidRDefault="00DF789A">
      <w:pPr>
        <w:pStyle w:val="FootnoteText"/>
      </w:pPr>
      <w:r>
        <w:rPr>
          <w:rStyle w:val="FootnoteReference"/>
        </w:rPr>
        <w:footnoteRef/>
      </w:r>
      <w:r>
        <w:t xml:space="preserve"> Ibid, page 3</w:t>
      </w:r>
    </w:p>
  </w:footnote>
  <w:footnote w:id="48">
    <w:p w:rsidR="00DF789A" w:rsidRDefault="00DF789A">
      <w:pPr>
        <w:pStyle w:val="FootnoteText"/>
      </w:pPr>
      <w:r>
        <w:rPr>
          <w:rStyle w:val="FootnoteReference"/>
        </w:rPr>
        <w:footnoteRef/>
      </w:r>
      <w:r>
        <w:t xml:space="preserve"> Ibid</w:t>
      </w:r>
    </w:p>
  </w:footnote>
  <w:footnote w:id="49">
    <w:p w:rsidR="00DF789A" w:rsidRDefault="00DF789A" w:rsidP="00187541">
      <w:pPr>
        <w:pStyle w:val="FootnoteText"/>
      </w:pPr>
      <w:r>
        <w:rPr>
          <w:rStyle w:val="FootnoteReference"/>
        </w:rPr>
        <w:footnoteRef/>
      </w:r>
      <w:r>
        <w:t xml:space="preserve"> Interview with Mark Joyner, A.S.A.P. LLC The Association for the Study of Archaeological Properties, Limited Liability Corporation, January 2005</w:t>
      </w:r>
    </w:p>
  </w:footnote>
  <w:footnote w:id="50">
    <w:p w:rsidR="00DF789A" w:rsidRDefault="00DF789A" w:rsidP="00187541">
      <w:pPr>
        <w:pStyle w:val="FootnoteText"/>
      </w:pPr>
      <w:r>
        <w:rPr>
          <w:rStyle w:val="FootnoteReference"/>
        </w:rPr>
        <w:footnoteRef/>
      </w:r>
      <w:r>
        <w:t xml:space="preserve"> 1860 Slave Schedules found on Ancestry.com accessed 1/26/2006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33A"/>
    <w:multiLevelType w:val="hybridMultilevel"/>
    <w:tmpl w:val="FF8C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D40B2"/>
    <w:multiLevelType w:val="hybridMultilevel"/>
    <w:tmpl w:val="6D6659B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F53F99"/>
    <w:multiLevelType w:val="hybridMultilevel"/>
    <w:tmpl w:val="180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363332"/>
    <w:multiLevelType w:val="hybridMultilevel"/>
    <w:tmpl w:val="A45AAB40"/>
    <w:lvl w:ilvl="0" w:tplc="4CC6B52A">
      <w:start w:val="1959"/>
      <w:numFmt w:val="bullet"/>
      <w:lvlText w:val="-"/>
      <w:lvlJc w:val="left"/>
      <w:pPr>
        <w:ind w:left="720" w:hanging="360"/>
      </w:pPr>
      <w:rPr>
        <w:rFonts w:ascii="Calibri" w:eastAsiaTheme="minorHAnsi"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43712"/>
    <w:multiLevelType w:val="hybridMultilevel"/>
    <w:tmpl w:val="C22E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C7716"/>
    <w:multiLevelType w:val="hybridMultilevel"/>
    <w:tmpl w:val="911C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22AD5"/>
    <w:multiLevelType w:val="hybridMultilevel"/>
    <w:tmpl w:val="EB70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A5B02"/>
    <w:multiLevelType w:val="hybridMultilevel"/>
    <w:tmpl w:val="C0F0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6668B"/>
    <w:multiLevelType w:val="hybridMultilevel"/>
    <w:tmpl w:val="87B8FEB2"/>
    <w:lvl w:ilvl="0" w:tplc="53B6E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950A2E"/>
    <w:multiLevelType w:val="hybridMultilevel"/>
    <w:tmpl w:val="CE24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D5614"/>
    <w:multiLevelType w:val="hybridMultilevel"/>
    <w:tmpl w:val="2CDC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C22E5"/>
    <w:multiLevelType w:val="hybridMultilevel"/>
    <w:tmpl w:val="EDF67F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9625830"/>
    <w:multiLevelType w:val="hybridMultilevel"/>
    <w:tmpl w:val="0608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31CE8"/>
    <w:multiLevelType w:val="hybridMultilevel"/>
    <w:tmpl w:val="E81894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A6B2D"/>
    <w:multiLevelType w:val="hybridMultilevel"/>
    <w:tmpl w:val="4B1262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9E5C4E"/>
    <w:multiLevelType w:val="hybridMultilevel"/>
    <w:tmpl w:val="B3741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6B4E6E"/>
    <w:multiLevelType w:val="hybridMultilevel"/>
    <w:tmpl w:val="3D4E4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F94C8E"/>
    <w:multiLevelType w:val="hybridMultilevel"/>
    <w:tmpl w:val="576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C9733B"/>
    <w:multiLevelType w:val="hybridMultilevel"/>
    <w:tmpl w:val="76783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FB0CB1"/>
    <w:multiLevelType w:val="hybridMultilevel"/>
    <w:tmpl w:val="292C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9F0F55"/>
    <w:multiLevelType w:val="hybridMultilevel"/>
    <w:tmpl w:val="D488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F678B8"/>
    <w:multiLevelType w:val="hybridMultilevel"/>
    <w:tmpl w:val="DF1CB0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2">
    <w:nsid w:val="50412610"/>
    <w:multiLevelType w:val="hybridMultilevel"/>
    <w:tmpl w:val="E2E4F6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2265586"/>
    <w:multiLevelType w:val="hybridMultilevel"/>
    <w:tmpl w:val="B6B2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5E482C"/>
    <w:multiLevelType w:val="hybridMultilevel"/>
    <w:tmpl w:val="EF46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2F1A1E"/>
    <w:multiLevelType w:val="hybridMultilevel"/>
    <w:tmpl w:val="F52C4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4D4E16"/>
    <w:multiLevelType w:val="hybridMultilevel"/>
    <w:tmpl w:val="DECA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D50F3C"/>
    <w:multiLevelType w:val="hybridMultilevel"/>
    <w:tmpl w:val="09068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2EB1564"/>
    <w:multiLevelType w:val="hybridMultilevel"/>
    <w:tmpl w:val="B140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C759E2"/>
    <w:multiLevelType w:val="hybridMultilevel"/>
    <w:tmpl w:val="1284D840"/>
    <w:lvl w:ilvl="0" w:tplc="AB160A44">
      <w:start w:val="1"/>
      <w:numFmt w:val="decimal"/>
      <w:lvlText w:val="(%1)"/>
      <w:lvlJc w:val="left"/>
      <w:pPr>
        <w:ind w:left="1080" w:hanging="360"/>
      </w:pPr>
      <w:rPr>
        <w:rFonts w:cstheme="minorBid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A463FD"/>
    <w:multiLevelType w:val="hybridMultilevel"/>
    <w:tmpl w:val="8BEC46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78B7A1F"/>
    <w:multiLevelType w:val="multilevel"/>
    <w:tmpl w:val="B07A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24155F"/>
    <w:multiLevelType w:val="hybridMultilevel"/>
    <w:tmpl w:val="1528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1A3691"/>
    <w:multiLevelType w:val="hybridMultilevel"/>
    <w:tmpl w:val="566A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7"/>
  </w:num>
  <w:num w:numId="4">
    <w:abstractNumId w:val="2"/>
  </w:num>
  <w:num w:numId="5">
    <w:abstractNumId w:val="14"/>
  </w:num>
  <w:num w:numId="6">
    <w:abstractNumId w:val="21"/>
  </w:num>
  <w:num w:numId="7">
    <w:abstractNumId w:val="25"/>
  </w:num>
  <w:num w:numId="8">
    <w:abstractNumId w:val="13"/>
  </w:num>
  <w:num w:numId="9">
    <w:abstractNumId w:val="16"/>
  </w:num>
  <w:num w:numId="10">
    <w:abstractNumId w:val="1"/>
  </w:num>
  <w:num w:numId="11">
    <w:abstractNumId w:val="18"/>
  </w:num>
  <w:num w:numId="12">
    <w:abstractNumId w:val="31"/>
  </w:num>
  <w:num w:numId="13">
    <w:abstractNumId w:val="26"/>
  </w:num>
  <w:num w:numId="14">
    <w:abstractNumId w:val="0"/>
  </w:num>
  <w:num w:numId="15">
    <w:abstractNumId w:val="15"/>
  </w:num>
  <w:num w:numId="16">
    <w:abstractNumId w:val="32"/>
  </w:num>
  <w:num w:numId="17">
    <w:abstractNumId w:val="24"/>
  </w:num>
  <w:num w:numId="18">
    <w:abstractNumId w:val="17"/>
  </w:num>
  <w:num w:numId="19">
    <w:abstractNumId w:val="23"/>
  </w:num>
  <w:num w:numId="20">
    <w:abstractNumId w:val="33"/>
  </w:num>
  <w:num w:numId="21">
    <w:abstractNumId w:val="28"/>
  </w:num>
  <w:num w:numId="22">
    <w:abstractNumId w:val="22"/>
  </w:num>
  <w:num w:numId="23">
    <w:abstractNumId w:val="12"/>
  </w:num>
  <w:num w:numId="24">
    <w:abstractNumId w:val="19"/>
  </w:num>
  <w:num w:numId="25">
    <w:abstractNumId w:val="11"/>
  </w:num>
  <w:num w:numId="26">
    <w:abstractNumId w:val="6"/>
  </w:num>
  <w:num w:numId="27">
    <w:abstractNumId w:val="9"/>
  </w:num>
  <w:num w:numId="28">
    <w:abstractNumId w:val="10"/>
  </w:num>
  <w:num w:numId="29">
    <w:abstractNumId w:val="3"/>
  </w:num>
  <w:num w:numId="30">
    <w:abstractNumId w:val="29"/>
  </w:num>
  <w:num w:numId="31">
    <w:abstractNumId w:val="20"/>
  </w:num>
  <w:num w:numId="32">
    <w:abstractNumId w:val="4"/>
  </w:num>
  <w:num w:numId="33">
    <w:abstractNumId w:val="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8A7"/>
    <w:rsid w:val="0000296E"/>
    <w:rsid w:val="000059BF"/>
    <w:rsid w:val="00006376"/>
    <w:rsid w:val="00007D53"/>
    <w:rsid w:val="00013429"/>
    <w:rsid w:val="00016ED9"/>
    <w:rsid w:val="00025575"/>
    <w:rsid w:val="0002799E"/>
    <w:rsid w:val="00031496"/>
    <w:rsid w:val="00033954"/>
    <w:rsid w:val="0003404C"/>
    <w:rsid w:val="00045871"/>
    <w:rsid w:val="00050819"/>
    <w:rsid w:val="00051D23"/>
    <w:rsid w:val="000522A5"/>
    <w:rsid w:val="0005551A"/>
    <w:rsid w:val="00076C32"/>
    <w:rsid w:val="000774B6"/>
    <w:rsid w:val="0008005C"/>
    <w:rsid w:val="00081B9E"/>
    <w:rsid w:val="00081E98"/>
    <w:rsid w:val="00086495"/>
    <w:rsid w:val="00086BFB"/>
    <w:rsid w:val="000947A3"/>
    <w:rsid w:val="00094D53"/>
    <w:rsid w:val="000A1019"/>
    <w:rsid w:val="000A1421"/>
    <w:rsid w:val="000A263D"/>
    <w:rsid w:val="000A2C76"/>
    <w:rsid w:val="000A5794"/>
    <w:rsid w:val="000A7982"/>
    <w:rsid w:val="000A7CC6"/>
    <w:rsid w:val="000B09CF"/>
    <w:rsid w:val="000B6936"/>
    <w:rsid w:val="000C0E4E"/>
    <w:rsid w:val="000D12B8"/>
    <w:rsid w:val="000D1E91"/>
    <w:rsid w:val="000D40EB"/>
    <w:rsid w:val="000D470F"/>
    <w:rsid w:val="000D5655"/>
    <w:rsid w:val="000E76A7"/>
    <w:rsid w:val="000F0464"/>
    <w:rsid w:val="000F550E"/>
    <w:rsid w:val="000F6595"/>
    <w:rsid w:val="001045D5"/>
    <w:rsid w:val="0010495A"/>
    <w:rsid w:val="0010568F"/>
    <w:rsid w:val="0010619E"/>
    <w:rsid w:val="00110F60"/>
    <w:rsid w:val="00114AA5"/>
    <w:rsid w:val="00116397"/>
    <w:rsid w:val="001179E1"/>
    <w:rsid w:val="001205DD"/>
    <w:rsid w:val="00122CC1"/>
    <w:rsid w:val="00123BF8"/>
    <w:rsid w:val="00123FE4"/>
    <w:rsid w:val="0012472E"/>
    <w:rsid w:val="00126155"/>
    <w:rsid w:val="0012631E"/>
    <w:rsid w:val="00126F68"/>
    <w:rsid w:val="00135862"/>
    <w:rsid w:val="00137413"/>
    <w:rsid w:val="00140B96"/>
    <w:rsid w:val="00141409"/>
    <w:rsid w:val="001425AA"/>
    <w:rsid w:val="0014341F"/>
    <w:rsid w:val="00147BD5"/>
    <w:rsid w:val="00151F17"/>
    <w:rsid w:val="001538DF"/>
    <w:rsid w:val="001568B0"/>
    <w:rsid w:val="00157B7D"/>
    <w:rsid w:val="00160AB8"/>
    <w:rsid w:val="0016779E"/>
    <w:rsid w:val="00171178"/>
    <w:rsid w:val="001720AA"/>
    <w:rsid w:val="00177E75"/>
    <w:rsid w:val="001839CD"/>
    <w:rsid w:val="00184061"/>
    <w:rsid w:val="00186A1F"/>
    <w:rsid w:val="00187541"/>
    <w:rsid w:val="00190541"/>
    <w:rsid w:val="00194AAA"/>
    <w:rsid w:val="00196386"/>
    <w:rsid w:val="00196B44"/>
    <w:rsid w:val="001A197B"/>
    <w:rsid w:val="001A30D8"/>
    <w:rsid w:val="001A4304"/>
    <w:rsid w:val="001A6BCD"/>
    <w:rsid w:val="001A6CF8"/>
    <w:rsid w:val="001A7CA1"/>
    <w:rsid w:val="001B4C0D"/>
    <w:rsid w:val="001B524C"/>
    <w:rsid w:val="001B7051"/>
    <w:rsid w:val="001D61AC"/>
    <w:rsid w:val="001E140A"/>
    <w:rsid w:val="001E7106"/>
    <w:rsid w:val="001F007A"/>
    <w:rsid w:val="001F3FB3"/>
    <w:rsid w:val="001F460B"/>
    <w:rsid w:val="0020000A"/>
    <w:rsid w:val="002009AA"/>
    <w:rsid w:val="002011CE"/>
    <w:rsid w:val="002021B5"/>
    <w:rsid w:val="00211AE9"/>
    <w:rsid w:val="00213F26"/>
    <w:rsid w:val="00215197"/>
    <w:rsid w:val="00232990"/>
    <w:rsid w:val="00232A9E"/>
    <w:rsid w:val="002433DB"/>
    <w:rsid w:val="00245B5A"/>
    <w:rsid w:val="002468C4"/>
    <w:rsid w:val="00246AA2"/>
    <w:rsid w:val="0025405E"/>
    <w:rsid w:val="00257FEA"/>
    <w:rsid w:val="002601D5"/>
    <w:rsid w:val="002731E6"/>
    <w:rsid w:val="0027691F"/>
    <w:rsid w:val="00277C0E"/>
    <w:rsid w:val="002821D5"/>
    <w:rsid w:val="00283402"/>
    <w:rsid w:val="00286C50"/>
    <w:rsid w:val="002957B8"/>
    <w:rsid w:val="002A2E74"/>
    <w:rsid w:val="002B5FC9"/>
    <w:rsid w:val="002C02E0"/>
    <w:rsid w:val="002C3D20"/>
    <w:rsid w:val="002C70F6"/>
    <w:rsid w:val="002D1A2B"/>
    <w:rsid w:val="002D1CA3"/>
    <w:rsid w:val="002D3881"/>
    <w:rsid w:val="002D74E1"/>
    <w:rsid w:val="002E7F0F"/>
    <w:rsid w:val="002F332D"/>
    <w:rsid w:val="002F68A7"/>
    <w:rsid w:val="002F7BAA"/>
    <w:rsid w:val="00301D15"/>
    <w:rsid w:val="00310EC2"/>
    <w:rsid w:val="00311BB6"/>
    <w:rsid w:val="0031602A"/>
    <w:rsid w:val="003161D1"/>
    <w:rsid w:val="003254B1"/>
    <w:rsid w:val="00327181"/>
    <w:rsid w:val="003300A4"/>
    <w:rsid w:val="00334144"/>
    <w:rsid w:val="003429DD"/>
    <w:rsid w:val="003441ED"/>
    <w:rsid w:val="003443C9"/>
    <w:rsid w:val="0034731E"/>
    <w:rsid w:val="003476E3"/>
    <w:rsid w:val="00351909"/>
    <w:rsid w:val="00354DC4"/>
    <w:rsid w:val="00357BF5"/>
    <w:rsid w:val="0036677C"/>
    <w:rsid w:val="003842CA"/>
    <w:rsid w:val="00384CA3"/>
    <w:rsid w:val="00387DED"/>
    <w:rsid w:val="00390380"/>
    <w:rsid w:val="0039080D"/>
    <w:rsid w:val="00397552"/>
    <w:rsid w:val="003A31D4"/>
    <w:rsid w:val="003A3940"/>
    <w:rsid w:val="003A3ED2"/>
    <w:rsid w:val="003A4FDA"/>
    <w:rsid w:val="003A6A84"/>
    <w:rsid w:val="003B0EFF"/>
    <w:rsid w:val="003B2185"/>
    <w:rsid w:val="003B4AEA"/>
    <w:rsid w:val="003B5093"/>
    <w:rsid w:val="003C0EC6"/>
    <w:rsid w:val="003C209E"/>
    <w:rsid w:val="003C505C"/>
    <w:rsid w:val="003D045C"/>
    <w:rsid w:val="003D439A"/>
    <w:rsid w:val="003D458D"/>
    <w:rsid w:val="003D659D"/>
    <w:rsid w:val="003D7DC4"/>
    <w:rsid w:val="003E1804"/>
    <w:rsid w:val="003E21AE"/>
    <w:rsid w:val="003E24DA"/>
    <w:rsid w:val="003E3BA9"/>
    <w:rsid w:val="003E5990"/>
    <w:rsid w:val="003F3304"/>
    <w:rsid w:val="0040067C"/>
    <w:rsid w:val="00401167"/>
    <w:rsid w:val="0040189D"/>
    <w:rsid w:val="0040466F"/>
    <w:rsid w:val="00406F9E"/>
    <w:rsid w:val="004111CD"/>
    <w:rsid w:val="00424ECC"/>
    <w:rsid w:val="00426752"/>
    <w:rsid w:val="00426FA5"/>
    <w:rsid w:val="00434312"/>
    <w:rsid w:val="00440708"/>
    <w:rsid w:val="00442C54"/>
    <w:rsid w:val="00443AEF"/>
    <w:rsid w:val="0044648F"/>
    <w:rsid w:val="00451846"/>
    <w:rsid w:val="00452712"/>
    <w:rsid w:val="004567D8"/>
    <w:rsid w:val="0046031D"/>
    <w:rsid w:val="004709C4"/>
    <w:rsid w:val="00473E82"/>
    <w:rsid w:val="00480D05"/>
    <w:rsid w:val="00481F77"/>
    <w:rsid w:val="00486D23"/>
    <w:rsid w:val="0049147D"/>
    <w:rsid w:val="004970BF"/>
    <w:rsid w:val="004A58E1"/>
    <w:rsid w:val="004B09BD"/>
    <w:rsid w:val="004B3482"/>
    <w:rsid w:val="004B5973"/>
    <w:rsid w:val="004B64A9"/>
    <w:rsid w:val="004C1FF7"/>
    <w:rsid w:val="004C2615"/>
    <w:rsid w:val="004D5243"/>
    <w:rsid w:val="004E5711"/>
    <w:rsid w:val="004F0742"/>
    <w:rsid w:val="004F331A"/>
    <w:rsid w:val="00500400"/>
    <w:rsid w:val="005018FE"/>
    <w:rsid w:val="0050213B"/>
    <w:rsid w:val="00506065"/>
    <w:rsid w:val="005074C6"/>
    <w:rsid w:val="00510987"/>
    <w:rsid w:val="0051376A"/>
    <w:rsid w:val="00523DE5"/>
    <w:rsid w:val="0052534D"/>
    <w:rsid w:val="0052537A"/>
    <w:rsid w:val="00527B72"/>
    <w:rsid w:val="00537C5A"/>
    <w:rsid w:val="00541861"/>
    <w:rsid w:val="005423DA"/>
    <w:rsid w:val="005467A4"/>
    <w:rsid w:val="00550F62"/>
    <w:rsid w:val="00551A0C"/>
    <w:rsid w:val="00552A09"/>
    <w:rsid w:val="00553903"/>
    <w:rsid w:val="00554CB6"/>
    <w:rsid w:val="005612F8"/>
    <w:rsid w:val="0056293D"/>
    <w:rsid w:val="00563101"/>
    <w:rsid w:val="00563476"/>
    <w:rsid w:val="00565901"/>
    <w:rsid w:val="0056695B"/>
    <w:rsid w:val="00571F48"/>
    <w:rsid w:val="0057559E"/>
    <w:rsid w:val="005764DD"/>
    <w:rsid w:val="00577254"/>
    <w:rsid w:val="00582335"/>
    <w:rsid w:val="00590D44"/>
    <w:rsid w:val="00591F3A"/>
    <w:rsid w:val="0059368E"/>
    <w:rsid w:val="00595216"/>
    <w:rsid w:val="005959FA"/>
    <w:rsid w:val="005A0C94"/>
    <w:rsid w:val="005A3C69"/>
    <w:rsid w:val="005B3E20"/>
    <w:rsid w:val="005B557F"/>
    <w:rsid w:val="005B60A3"/>
    <w:rsid w:val="005B6109"/>
    <w:rsid w:val="005B7E66"/>
    <w:rsid w:val="005C048D"/>
    <w:rsid w:val="005C391E"/>
    <w:rsid w:val="005C43AD"/>
    <w:rsid w:val="005C45DA"/>
    <w:rsid w:val="005C566E"/>
    <w:rsid w:val="005C6B49"/>
    <w:rsid w:val="005D382F"/>
    <w:rsid w:val="005D4623"/>
    <w:rsid w:val="005D487E"/>
    <w:rsid w:val="005D4FA6"/>
    <w:rsid w:val="005E05A9"/>
    <w:rsid w:val="005E1020"/>
    <w:rsid w:val="005E4A7D"/>
    <w:rsid w:val="005E7263"/>
    <w:rsid w:val="005E734D"/>
    <w:rsid w:val="005F2471"/>
    <w:rsid w:val="005F5E41"/>
    <w:rsid w:val="006011BA"/>
    <w:rsid w:val="00602A6D"/>
    <w:rsid w:val="0060665E"/>
    <w:rsid w:val="00607770"/>
    <w:rsid w:val="006153D0"/>
    <w:rsid w:val="006158DA"/>
    <w:rsid w:val="0062062C"/>
    <w:rsid w:val="00620C2B"/>
    <w:rsid w:val="00630B0D"/>
    <w:rsid w:val="0063103E"/>
    <w:rsid w:val="00632511"/>
    <w:rsid w:val="0063379D"/>
    <w:rsid w:val="00634A26"/>
    <w:rsid w:val="0064037B"/>
    <w:rsid w:val="00640BBA"/>
    <w:rsid w:val="006414E0"/>
    <w:rsid w:val="00647E41"/>
    <w:rsid w:val="006512EE"/>
    <w:rsid w:val="00654491"/>
    <w:rsid w:val="0065521D"/>
    <w:rsid w:val="00656E7C"/>
    <w:rsid w:val="006575A7"/>
    <w:rsid w:val="00662956"/>
    <w:rsid w:val="00664062"/>
    <w:rsid w:val="0066485A"/>
    <w:rsid w:val="0066614A"/>
    <w:rsid w:val="006776F1"/>
    <w:rsid w:val="00680789"/>
    <w:rsid w:val="00683893"/>
    <w:rsid w:val="00684A76"/>
    <w:rsid w:val="006971F8"/>
    <w:rsid w:val="006A3F70"/>
    <w:rsid w:val="006C059D"/>
    <w:rsid w:val="006C2FAA"/>
    <w:rsid w:val="006C3D47"/>
    <w:rsid w:val="006C7A1E"/>
    <w:rsid w:val="006C7B35"/>
    <w:rsid w:val="006D0B6D"/>
    <w:rsid w:val="006D0EBA"/>
    <w:rsid w:val="006D41BB"/>
    <w:rsid w:val="006D45F7"/>
    <w:rsid w:val="006D6E54"/>
    <w:rsid w:val="006D73B8"/>
    <w:rsid w:val="006E2045"/>
    <w:rsid w:val="006E2978"/>
    <w:rsid w:val="006E6079"/>
    <w:rsid w:val="006F0CE4"/>
    <w:rsid w:val="006F1C22"/>
    <w:rsid w:val="00702122"/>
    <w:rsid w:val="00705567"/>
    <w:rsid w:val="00705A0C"/>
    <w:rsid w:val="00706CFC"/>
    <w:rsid w:val="0071023F"/>
    <w:rsid w:val="007112C8"/>
    <w:rsid w:val="007125EA"/>
    <w:rsid w:val="00713C9D"/>
    <w:rsid w:val="00717FC3"/>
    <w:rsid w:val="00720AED"/>
    <w:rsid w:val="00721D9F"/>
    <w:rsid w:val="0072426D"/>
    <w:rsid w:val="0072556B"/>
    <w:rsid w:val="00727303"/>
    <w:rsid w:val="007273F7"/>
    <w:rsid w:val="007334A0"/>
    <w:rsid w:val="00734465"/>
    <w:rsid w:val="00742FF9"/>
    <w:rsid w:val="00744C85"/>
    <w:rsid w:val="00752089"/>
    <w:rsid w:val="007536D6"/>
    <w:rsid w:val="00766F12"/>
    <w:rsid w:val="0077251C"/>
    <w:rsid w:val="007726B9"/>
    <w:rsid w:val="00772F56"/>
    <w:rsid w:val="00773950"/>
    <w:rsid w:val="00775662"/>
    <w:rsid w:val="00777098"/>
    <w:rsid w:val="00777ABD"/>
    <w:rsid w:val="00780362"/>
    <w:rsid w:val="00780EBC"/>
    <w:rsid w:val="00780F56"/>
    <w:rsid w:val="00783D54"/>
    <w:rsid w:val="00785D9F"/>
    <w:rsid w:val="00786B5F"/>
    <w:rsid w:val="00787BC9"/>
    <w:rsid w:val="00792826"/>
    <w:rsid w:val="0079358E"/>
    <w:rsid w:val="007978BA"/>
    <w:rsid w:val="007B107A"/>
    <w:rsid w:val="007B2531"/>
    <w:rsid w:val="007B5F3B"/>
    <w:rsid w:val="007C29C0"/>
    <w:rsid w:val="007C4B2E"/>
    <w:rsid w:val="007C4E90"/>
    <w:rsid w:val="007C5F6F"/>
    <w:rsid w:val="007C7157"/>
    <w:rsid w:val="007D3B47"/>
    <w:rsid w:val="007D4F07"/>
    <w:rsid w:val="007E3F1E"/>
    <w:rsid w:val="007E5F5C"/>
    <w:rsid w:val="007F0EDD"/>
    <w:rsid w:val="00801C6B"/>
    <w:rsid w:val="0080276B"/>
    <w:rsid w:val="00802987"/>
    <w:rsid w:val="00806C1B"/>
    <w:rsid w:val="00810C8B"/>
    <w:rsid w:val="00820300"/>
    <w:rsid w:val="008233F3"/>
    <w:rsid w:val="008270F6"/>
    <w:rsid w:val="00834E9C"/>
    <w:rsid w:val="00837D2A"/>
    <w:rsid w:val="008419FD"/>
    <w:rsid w:val="00842755"/>
    <w:rsid w:val="00845522"/>
    <w:rsid w:val="00845B63"/>
    <w:rsid w:val="00857FAC"/>
    <w:rsid w:val="00860817"/>
    <w:rsid w:val="00867EDC"/>
    <w:rsid w:val="00871A60"/>
    <w:rsid w:val="0087705C"/>
    <w:rsid w:val="008821F1"/>
    <w:rsid w:val="00885314"/>
    <w:rsid w:val="00885D05"/>
    <w:rsid w:val="008861D0"/>
    <w:rsid w:val="008864E0"/>
    <w:rsid w:val="00886582"/>
    <w:rsid w:val="0089285E"/>
    <w:rsid w:val="00894206"/>
    <w:rsid w:val="00895CCC"/>
    <w:rsid w:val="008966AA"/>
    <w:rsid w:val="008A16CA"/>
    <w:rsid w:val="008B3161"/>
    <w:rsid w:val="008B3D07"/>
    <w:rsid w:val="008B4070"/>
    <w:rsid w:val="008B48FD"/>
    <w:rsid w:val="008C3ECE"/>
    <w:rsid w:val="008C6600"/>
    <w:rsid w:val="008D1A81"/>
    <w:rsid w:val="008D5357"/>
    <w:rsid w:val="008D5F34"/>
    <w:rsid w:val="008D7B7F"/>
    <w:rsid w:val="008E0514"/>
    <w:rsid w:val="008F0256"/>
    <w:rsid w:val="008F2242"/>
    <w:rsid w:val="008F489C"/>
    <w:rsid w:val="008F61D0"/>
    <w:rsid w:val="008F7794"/>
    <w:rsid w:val="009001C7"/>
    <w:rsid w:val="00900F44"/>
    <w:rsid w:val="00901FCB"/>
    <w:rsid w:val="0090285C"/>
    <w:rsid w:val="00915354"/>
    <w:rsid w:val="009214F7"/>
    <w:rsid w:val="00921705"/>
    <w:rsid w:val="00923513"/>
    <w:rsid w:val="00935D30"/>
    <w:rsid w:val="00942683"/>
    <w:rsid w:val="00944020"/>
    <w:rsid w:val="00944519"/>
    <w:rsid w:val="00946DCA"/>
    <w:rsid w:val="00953540"/>
    <w:rsid w:val="0095444E"/>
    <w:rsid w:val="00957908"/>
    <w:rsid w:val="009604BA"/>
    <w:rsid w:val="00965E16"/>
    <w:rsid w:val="00972DAC"/>
    <w:rsid w:val="00975ADB"/>
    <w:rsid w:val="00981BCD"/>
    <w:rsid w:val="00984C77"/>
    <w:rsid w:val="00985C15"/>
    <w:rsid w:val="00985FE2"/>
    <w:rsid w:val="00987DEB"/>
    <w:rsid w:val="009924F1"/>
    <w:rsid w:val="009A0389"/>
    <w:rsid w:val="009B3617"/>
    <w:rsid w:val="009B7AC9"/>
    <w:rsid w:val="009C1D0B"/>
    <w:rsid w:val="009D0BE4"/>
    <w:rsid w:val="009D20D0"/>
    <w:rsid w:val="009D2BD8"/>
    <w:rsid w:val="009D32EA"/>
    <w:rsid w:val="009D463C"/>
    <w:rsid w:val="009D5EA8"/>
    <w:rsid w:val="009E3E25"/>
    <w:rsid w:val="009E3ED5"/>
    <w:rsid w:val="009E7466"/>
    <w:rsid w:val="009E7A33"/>
    <w:rsid w:val="009F44E0"/>
    <w:rsid w:val="009F4769"/>
    <w:rsid w:val="00A07436"/>
    <w:rsid w:val="00A104F6"/>
    <w:rsid w:val="00A10E11"/>
    <w:rsid w:val="00A14C53"/>
    <w:rsid w:val="00A233CF"/>
    <w:rsid w:val="00A241F5"/>
    <w:rsid w:val="00A35C0E"/>
    <w:rsid w:val="00A366B7"/>
    <w:rsid w:val="00A46757"/>
    <w:rsid w:val="00A544C0"/>
    <w:rsid w:val="00A55BB6"/>
    <w:rsid w:val="00A572DA"/>
    <w:rsid w:val="00A63533"/>
    <w:rsid w:val="00A63918"/>
    <w:rsid w:val="00A65614"/>
    <w:rsid w:val="00A71FAA"/>
    <w:rsid w:val="00A84604"/>
    <w:rsid w:val="00A956C7"/>
    <w:rsid w:val="00A95C81"/>
    <w:rsid w:val="00A95D16"/>
    <w:rsid w:val="00A95E8D"/>
    <w:rsid w:val="00A96635"/>
    <w:rsid w:val="00A97570"/>
    <w:rsid w:val="00AA7D18"/>
    <w:rsid w:val="00AB0578"/>
    <w:rsid w:val="00AB5CF9"/>
    <w:rsid w:val="00AB5D20"/>
    <w:rsid w:val="00AB5EC5"/>
    <w:rsid w:val="00AB79F0"/>
    <w:rsid w:val="00AC78E3"/>
    <w:rsid w:val="00AD0776"/>
    <w:rsid w:val="00AD1792"/>
    <w:rsid w:val="00AE01CA"/>
    <w:rsid w:val="00AE21C3"/>
    <w:rsid w:val="00AE2D14"/>
    <w:rsid w:val="00AE387D"/>
    <w:rsid w:val="00AE4435"/>
    <w:rsid w:val="00AE4C2E"/>
    <w:rsid w:val="00AE4FFC"/>
    <w:rsid w:val="00AE6112"/>
    <w:rsid w:val="00AF0A77"/>
    <w:rsid w:val="00AF0FF2"/>
    <w:rsid w:val="00AF13D9"/>
    <w:rsid w:val="00AF1E98"/>
    <w:rsid w:val="00AF72F2"/>
    <w:rsid w:val="00B010DE"/>
    <w:rsid w:val="00B02529"/>
    <w:rsid w:val="00B04D86"/>
    <w:rsid w:val="00B04FB1"/>
    <w:rsid w:val="00B11617"/>
    <w:rsid w:val="00B16A3B"/>
    <w:rsid w:val="00B22FC1"/>
    <w:rsid w:val="00B245FB"/>
    <w:rsid w:val="00B24C91"/>
    <w:rsid w:val="00B2751F"/>
    <w:rsid w:val="00B30FBD"/>
    <w:rsid w:val="00B3116E"/>
    <w:rsid w:val="00B31EDA"/>
    <w:rsid w:val="00B32BB0"/>
    <w:rsid w:val="00B3535B"/>
    <w:rsid w:val="00B40ABC"/>
    <w:rsid w:val="00B44FE5"/>
    <w:rsid w:val="00B51F2F"/>
    <w:rsid w:val="00B5659D"/>
    <w:rsid w:val="00B61468"/>
    <w:rsid w:val="00B61D72"/>
    <w:rsid w:val="00B66F49"/>
    <w:rsid w:val="00B7275C"/>
    <w:rsid w:val="00B73B55"/>
    <w:rsid w:val="00B75633"/>
    <w:rsid w:val="00B86A07"/>
    <w:rsid w:val="00B90788"/>
    <w:rsid w:val="00B92625"/>
    <w:rsid w:val="00B93726"/>
    <w:rsid w:val="00B94B4D"/>
    <w:rsid w:val="00B9726D"/>
    <w:rsid w:val="00BA0C4C"/>
    <w:rsid w:val="00BA0F66"/>
    <w:rsid w:val="00BA2EF4"/>
    <w:rsid w:val="00BA4B48"/>
    <w:rsid w:val="00BA73D1"/>
    <w:rsid w:val="00BB0EEA"/>
    <w:rsid w:val="00BB3C26"/>
    <w:rsid w:val="00BB40D1"/>
    <w:rsid w:val="00BB48F1"/>
    <w:rsid w:val="00BB4C10"/>
    <w:rsid w:val="00BB679E"/>
    <w:rsid w:val="00BC7CF4"/>
    <w:rsid w:val="00BD23FF"/>
    <w:rsid w:val="00BD75B9"/>
    <w:rsid w:val="00BE2A28"/>
    <w:rsid w:val="00BE5F70"/>
    <w:rsid w:val="00BF10DC"/>
    <w:rsid w:val="00BF22B2"/>
    <w:rsid w:val="00C01B2E"/>
    <w:rsid w:val="00C01F53"/>
    <w:rsid w:val="00C03BD7"/>
    <w:rsid w:val="00C06122"/>
    <w:rsid w:val="00C061EC"/>
    <w:rsid w:val="00C1187F"/>
    <w:rsid w:val="00C16A0C"/>
    <w:rsid w:val="00C17791"/>
    <w:rsid w:val="00C23C27"/>
    <w:rsid w:val="00C23C49"/>
    <w:rsid w:val="00C4292A"/>
    <w:rsid w:val="00C43456"/>
    <w:rsid w:val="00C46E28"/>
    <w:rsid w:val="00C503ED"/>
    <w:rsid w:val="00C54B92"/>
    <w:rsid w:val="00C6230E"/>
    <w:rsid w:val="00C63D68"/>
    <w:rsid w:val="00C652DD"/>
    <w:rsid w:val="00C75917"/>
    <w:rsid w:val="00C76B3D"/>
    <w:rsid w:val="00C76F44"/>
    <w:rsid w:val="00C80A8E"/>
    <w:rsid w:val="00C81648"/>
    <w:rsid w:val="00C85B54"/>
    <w:rsid w:val="00C85CBB"/>
    <w:rsid w:val="00C92864"/>
    <w:rsid w:val="00CA1A81"/>
    <w:rsid w:val="00CA55C7"/>
    <w:rsid w:val="00CA65E3"/>
    <w:rsid w:val="00CB2822"/>
    <w:rsid w:val="00CB3A68"/>
    <w:rsid w:val="00CB4372"/>
    <w:rsid w:val="00CB6744"/>
    <w:rsid w:val="00CB7D67"/>
    <w:rsid w:val="00CC2C50"/>
    <w:rsid w:val="00CC3616"/>
    <w:rsid w:val="00CD193F"/>
    <w:rsid w:val="00CD1DBE"/>
    <w:rsid w:val="00CD46D6"/>
    <w:rsid w:val="00CE0F28"/>
    <w:rsid w:val="00CE126A"/>
    <w:rsid w:val="00CE25DD"/>
    <w:rsid w:val="00CE2E6E"/>
    <w:rsid w:val="00CE39B7"/>
    <w:rsid w:val="00CE515F"/>
    <w:rsid w:val="00CF17F8"/>
    <w:rsid w:val="00D03B93"/>
    <w:rsid w:val="00D060A0"/>
    <w:rsid w:val="00D16583"/>
    <w:rsid w:val="00D2216A"/>
    <w:rsid w:val="00D26220"/>
    <w:rsid w:val="00D26FCB"/>
    <w:rsid w:val="00D32534"/>
    <w:rsid w:val="00D32EA2"/>
    <w:rsid w:val="00D35210"/>
    <w:rsid w:val="00D43DA9"/>
    <w:rsid w:val="00D44368"/>
    <w:rsid w:val="00D44B8C"/>
    <w:rsid w:val="00D4582A"/>
    <w:rsid w:val="00D52200"/>
    <w:rsid w:val="00D52FC7"/>
    <w:rsid w:val="00D56CAC"/>
    <w:rsid w:val="00D60A64"/>
    <w:rsid w:val="00D61260"/>
    <w:rsid w:val="00D70280"/>
    <w:rsid w:val="00D7074D"/>
    <w:rsid w:val="00D70FD1"/>
    <w:rsid w:val="00D71C31"/>
    <w:rsid w:val="00D75272"/>
    <w:rsid w:val="00D76B5F"/>
    <w:rsid w:val="00D80FB0"/>
    <w:rsid w:val="00D83AFA"/>
    <w:rsid w:val="00D9172E"/>
    <w:rsid w:val="00D919F7"/>
    <w:rsid w:val="00D95846"/>
    <w:rsid w:val="00D963CC"/>
    <w:rsid w:val="00D96422"/>
    <w:rsid w:val="00D964E0"/>
    <w:rsid w:val="00D97D68"/>
    <w:rsid w:val="00DA158A"/>
    <w:rsid w:val="00DA3F3A"/>
    <w:rsid w:val="00DA5257"/>
    <w:rsid w:val="00DA6F63"/>
    <w:rsid w:val="00DA72F6"/>
    <w:rsid w:val="00DA7908"/>
    <w:rsid w:val="00DB1046"/>
    <w:rsid w:val="00DB3187"/>
    <w:rsid w:val="00DB5973"/>
    <w:rsid w:val="00DC6EE0"/>
    <w:rsid w:val="00DD72E7"/>
    <w:rsid w:val="00DD7B15"/>
    <w:rsid w:val="00DE2C7D"/>
    <w:rsid w:val="00DE5B32"/>
    <w:rsid w:val="00DF096F"/>
    <w:rsid w:val="00DF1672"/>
    <w:rsid w:val="00DF20AC"/>
    <w:rsid w:val="00DF789A"/>
    <w:rsid w:val="00E0344A"/>
    <w:rsid w:val="00E043EB"/>
    <w:rsid w:val="00E07265"/>
    <w:rsid w:val="00E1016D"/>
    <w:rsid w:val="00E11A2F"/>
    <w:rsid w:val="00E20B75"/>
    <w:rsid w:val="00E20BF2"/>
    <w:rsid w:val="00E20D8A"/>
    <w:rsid w:val="00E25DAD"/>
    <w:rsid w:val="00E33908"/>
    <w:rsid w:val="00E341D3"/>
    <w:rsid w:val="00E45293"/>
    <w:rsid w:val="00E5334E"/>
    <w:rsid w:val="00E56A51"/>
    <w:rsid w:val="00E644F8"/>
    <w:rsid w:val="00E64BF5"/>
    <w:rsid w:val="00E67F90"/>
    <w:rsid w:val="00E74C21"/>
    <w:rsid w:val="00E75EFD"/>
    <w:rsid w:val="00E77CB8"/>
    <w:rsid w:val="00E83AB4"/>
    <w:rsid w:val="00E84659"/>
    <w:rsid w:val="00E85C48"/>
    <w:rsid w:val="00E90654"/>
    <w:rsid w:val="00E90F8D"/>
    <w:rsid w:val="00E915DF"/>
    <w:rsid w:val="00E919BE"/>
    <w:rsid w:val="00E92CAC"/>
    <w:rsid w:val="00E97496"/>
    <w:rsid w:val="00EA1B3B"/>
    <w:rsid w:val="00EA3BC9"/>
    <w:rsid w:val="00EA3C4F"/>
    <w:rsid w:val="00EA4754"/>
    <w:rsid w:val="00EB5AE8"/>
    <w:rsid w:val="00EB6E46"/>
    <w:rsid w:val="00EC0DFA"/>
    <w:rsid w:val="00EC2180"/>
    <w:rsid w:val="00EC22E3"/>
    <w:rsid w:val="00EC37B5"/>
    <w:rsid w:val="00ED2999"/>
    <w:rsid w:val="00ED378E"/>
    <w:rsid w:val="00ED4AEC"/>
    <w:rsid w:val="00ED6BAE"/>
    <w:rsid w:val="00EE3B08"/>
    <w:rsid w:val="00EE3EBA"/>
    <w:rsid w:val="00EE5971"/>
    <w:rsid w:val="00EE5B2D"/>
    <w:rsid w:val="00EF14B7"/>
    <w:rsid w:val="00EF3C04"/>
    <w:rsid w:val="00EF5D0A"/>
    <w:rsid w:val="00EF5E59"/>
    <w:rsid w:val="00EF7A9E"/>
    <w:rsid w:val="00F0317D"/>
    <w:rsid w:val="00F0354B"/>
    <w:rsid w:val="00F070EB"/>
    <w:rsid w:val="00F13E61"/>
    <w:rsid w:val="00F151C1"/>
    <w:rsid w:val="00F16FA4"/>
    <w:rsid w:val="00F21210"/>
    <w:rsid w:val="00F24D76"/>
    <w:rsid w:val="00F270F9"/>
    <w:rsid w:val="00F32164"/>
    <w:rsid w:val="00F3302F"/>
    <w:rsid w:val="00F34261"/>
    <w:rsid w:val="00F35336"/>
    <w:rsid w:val="00F3565D"/>
    <w:rsid w:val="00F35E67"/>
    <w:rsid w:val="00F47F50"/>
    <w:rsid w:val="00F5501E"/>
    <w:rsid w:val="00F5579A"/>
    <w:rsid w:val="00F57619"/>
    <w:rsid w:val="00F71C28"/>
    <w:rsid w:val="00F76F5B"/>
    <w:rsid w:val="00F83970"/>
    <w:rsid w:val="00F85505"/>
    <w:rsid w:val="00F87B39"/>
    <w:rsid w:val="00F9113F"/>
    <w:rsid w:val="00F933AE"/>
    <w:rsid w:val="00F94ED4"/>
    <w:rsid w:val="00F960DD"/>
    <w:rsid w:val="00FA0E97"/>
    <w:rsid w:val="00FA0F99"/>
    <w:rsid w:val="00FA2AB5"/>
    <w:rsid w:val="00FA50C9"/>
    <w:rsid w:val="00FA58F5"/>
    <w:rsid w:val="00FB0E1B"/>
    <w:rsid w:val="00FB2C6F"/>
    <w:rsid w:val="00FB3E60"/>
    <w:rsid w:val="00FC04EB"/>
    <w:rsid w:val="00FC1F60"/>
    <w:rsid w:val="00FC588B"/>
    <w:rsid w:val="00FD1006"/>
    <w:rsid w:val="00FD162D"/>
    <w:rsid w:val="00FD18AB"/>
    <w:rsid w:val="00FD1A41"/>
    <w:rsid w:val="00FD2D7D"/>
    <w:rsid w:val="00FD3155"/>
    <w:rsid w:val="00FD77C8"/>
    <w:rsid w:val="00FE1770"/>
    <w:rsid w:val="00FE2246"/>
    <w:rsid w:val="00FE28CF"/>
    <w:rsid w:val="00FE3783"/>
    <w:rsid w:val="00FE434A"/>
    <w:rsid w:val="00FF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A7"/>
  </w:style>
  <w:style w:type="paragraph" w:styleId="Heading1">
    <w:name w:val="heading 1"/>
    <w:basedOn w:val="Normal"/>
    <w:next w:val="Normal"/>
    <w:link w:val="Heading1Char"/>
    <w:uiPriority w:val="9"/>
    <w:qFormat/>
    <w:rsid w:val="002F68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8A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F6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8A7"/>
    <w:rPr>
      <w:rFonts w:ascii="Tahoma" w:hAnsi="Tahoma" w:cs="Tahoma"/>
      <w:sz w:val="16"/>
      <w:szCs w:val="16"/>
    </w:rPr>
  </w:style>
  <w:style w:type="character" w:styleId="Hyperlink">
    <w:name w:val="Hyperlink"/>
    <w:basedOn w:val="DefaultParagraphFont"/>
    <w:uiPriority w:val="99"/>
    <w:unhideWhenUsed/>
    <w:rsid w:val="002F68A7"/>
    <w:rPr>
      <w:color w:val="0000FF" w:themeColor="hyperlink"/>
      <w:u w:val="single"/>
    </w:rPr>
  </w:style>
  <w:style w:type="paragraph" w:styleId="FootnoteText">
    <w:name w:val="footnote text"/>
    <w:basedOn w:val="Normal"/>
    <w:link w:val="FootnoteTextChar"/>
    <w:uiPriority w:val="99"/>
    <w:semiHidden/>
    <w:unhideWhenUsed/>
    <w:rsid w:val="002F68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8A7"/>
    <w:rPr>
      <w:sz w:val="20"/>
      <w:szCs w:val="20"/>
    </w:rPr>
  </w:style>
  <w:style w:type="character" w:styleId="FootnoteReference">
    <w:name w:val="footnote reference"/>
    <w:basedOn w:val="DefaultParagraphFont"/>
    <w:uiPriority w:val="99"/>
    <w:semiHidden/>
    <w:unhideWhenUsed/>
    <w:rsid w:val="002F68A7"/>
    <w:rPr>
      <w:vertAlign w:val="superscript"/>
    </w:rPr>
  </w:style>
  <w:style w:type="character" w:customStyle="1" w:styleId="EndnoteTextChar">
    <w:name w:val="Endnote Text Char"/>
    <w:basedOn w:val="DefaultParagraphFont"/>
    <w:link w:val="EndnoteText"/>
    <w:uiPriority w:val="99"/>
    <w:semiHidden/>
    <w:rsid w:val="002F68A7"/>
    <w:rPr>
      <w:sz w:val="20"/>
      <w:szCs w:val="20"/>
    </w:rPr>
  </w:style>
  <w:style w:type="paragraph" w:styleId="EndnoteText">
    <w:name w:val="endnote text"/>
    <w:basedOn w:val="Normal"/>
    <w:link w:val="EndnoteTextChar"/>
    <w:uiPriority w:val="99"/>
    <w:semiHidden/>
    <w:unhideWhenUsed/>
    <w:rsid w:val="002F68A7"/>
    <w:pPr>
      <w:spacing w:after="0" w:line="240" w:lineRule="auto"/>
    </w:pPr>
    <w:rPr>
      <w:sz w:val="20"/>
      <w:szCs w:val="20"/>
    </w:rPr>
  </w:style>
  <w:style w:type="paragraph" w:styleId="NoSpacing">
    <w:name w:val="No Spacing"/>
    <w:uiPriority w:val="1"/>
    <w:qFormat/>
    <w:rsid w:val="002F68A7"/>
    <w:pPr>
      <w:spacing w:after="0" w:line="240" w:lineRule="auto"/>
    </w:pPr>
  </w:style>
  <w:style w:type="paragraph" w:styleId="ListParagraph">
    <w:name w:val="List Paragraph"/>
    <w:basedOn w:val="Normal"/>
    <w:link w:val="ListParagraphChar"/>
    <w:uiPriority w:val="1"/>
    <w:qFormat/>
    <w:rsid w:val="002F68A7"/>
    <w:pPr>
      <w:ind w:left="720"/>
      <w:contextualSpacing/>
    </w:pPr>
  </w:style>
  <w:style w:type="character" w:customStyle="1" w:styleId="ListParagraphChar">
    <w:name w:val="List Paragraph Char"/>
    <w:basedOn w:val="DefaultParagraphFont"/>
    <w:link w:val="ListParagraph"/>
    <w:uiPriority w:val="1"/>
    <w:rsid w:val="002F68A7"/>
  </w:style>
  <w:style w:type="character" w:customStyle="1" w:styleId="blackclass1">
    <w:name w:val="blackclass1"/>
    <w:basedOn w:val="DefaultParagraphFont"/>
    <w:rsid w:val="002F68A7"/>
    <w:rPr>
      <w:color w:val="000000"/>
    </w:rPr>
  </w:style>
  <w:style w:type="character" w:customStyle="1" w:styleId="contextmenu">
    <w:name w:val="context_menu"/>
    <w:basedOn w:val="DefaultParagraphFont"/>
    <w:rsid w:val="002F68A7"/>
  </w:style>
  <w:style w:type="character" w:customStyle="1" w:styleId="phraseanchor">
    <w:name w:val="phrase_anchor"/>
    <w:basedOn w:val="DefaultParagraphFont"/>
    <w:rsid w:val="002F68A7"/>
  </w:style>
  <w:style w:type="table" w:styleId="TableGrid">
    <w:name w:val="Table Grid"/>
    <w:basedOn w:val="TableNormal"/>
    <w:uiPriority w:val="59"/>
    <w:rsid w:val="002F6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F68A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68A7"/>
    <w:rPr>
      <w:b/>
      <w:bCs/>
      <w:i/>
      <w:iCs/>
      <w:color w:val="4F81BD" w:themeColor="accent1"/>
    </w:rPr>
  </w:style>
  <w:style w:type="paragraph" w:styleId="Caption">
    <w:name w:val="caption"/>
    <w:basedOn w:val="Normal"/>
    <w:next w:val="Normal"/>
    <w:uiPriority w:val="35"/>
    <w:unhideWhenUsed/>
    <w:qFormat/>
    <w:rsid w:val="002F68A7"/>
    <w:pPr>
      <w:spacing w:line="240" w:lineRule="auto"/>
    </w:pPr>
    <w:rPr>
      <w:b/>
      <w:bCs/>
      <w:color w:val="4F81BD" w:themeColor="accent1"/>
      <w:sz w:val="18"/>
      <w:szCs w:val="18"/>
    </w:rPr>
  </w:style>
  <w:style w:type="character" w:styleId="SubtleEmphasis">
    <w:name w:val="Subtle Emphasis"/>
    <w:basedOn w:val="DefaultParagraphFont"/>
    <w:uiPriority w:val="19"/>
    <w:qFormat/>
    <w:rsid w:val="002F68A7"/>
    <w:rPr>
      <w:i/>
      <w:iCs/>
      <w:color w:val="808080" w:themeColor="text1" w:themeTint="7F"/>
    </w:rPr>
  </w:style>
  <w:style w:type="paragraph" w:customStyle="1" w:styleId="Style1">
    <w:name w:val="Style1"/>
    <w:basedOn w:val="ListParagraph"/>
    <w:link w:val="Style1Char"/>
    <w:qFormat/>
    <w:rsid w:val="002F68A7"/>
    <w:rPr>
      <w:rFonts w:ascii="Lucida Handwriting" w:hAnsi="Lucida Handwriting" w:cs="Tahoma"/>
      <w:sz w:val="23"/>
      <w:szCs w:val="23"/>
    </w:rPr>
  </w:style>
  <w:style w:type="character" w:customStyle="1" w:styleId="Style1Char">
    <w:name w:val="Style1 Char"/>
    <w:basedOn w:val="ListParagraphChar"/>
    <w:link w:val="Style1"/>
    <w:rsid w:val="002F68A7"/>
    <w:rPr>
      <w:rFonts w:ascii="Lucida Handwriting" w:hAnsi="Lucida Handwriting" w:cs="Tahoma"/>
      <w:sz w:val="23"/>
      <w:szCs w:val="23"/>
    </w:rPr>
  </w:style>
  <w:style w:type="character" w:styleId="BookTitle">
    <w:name w:val="Book Title"/>
    <w:basedOn w:val="DefaultParagraphFont"/>
    <w:uiPriority w:val="33"/>
    <w:qFormat/>
    <w:rsid w:val="002F68A7"/>
    <w:rPr>
      <w:b/>
      <w:bCs/>
      <w:smallCaps/>
      <w:spacing w:val="5"/>
    </w:rPr>
  </w:style>
  <w:style w:type="paragraph" w:styleId="Header">
    <w:name w:val="header"/>
    <w:basedOn w:val="Normal"/>
    <w:link w:val="HeaderChar"/>
    <w:uiPriority w:val="99"/>
    <w:unhideWhenUsed/>
    <w:rsid w:val="002F6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8A7"/>
  </w:style>
  <w:style w:type="paragraph" w:styleId="Footer">
    <w:name w:val="footer"/>
    <w:basedOn w:val="Normal"/>
    <w:link w:val="FooterChar"/>
    <w:uiPriority w:val="99"/>
    <w:unhideWhenUsed/>
    <w:rsid w:val="002F6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8A7"/>
  </w:style>
  <w:style w:type="character" w:styleId="Emphasis">
    <w:name w:val="Emphasis"/>
    <w:basedOn w:val="DefaultParagraphFont"/>
    <w:uiPriority w:val="20"/>
    <w:qFormat/>
    <w:rsid w:val="002F68A7"/>
    <w:rPr>
      <w:i/>
      <w:iCs/>
    </w:rPr>
  </w:style>
  <w:style w:type="paragraph" w:styleId="BodyText">
    <w:name w:val="Body Text"/>
    <w:basedOn w:val="Normal"/>
    <w:link w:val="BodyTextChar"/>
    <w:uiPriority w:val="1"/>
    <w:qFormat/>
    <w:rsid w:val="002F68A7"/>
    <w:pPr>
      <w:widowControl w:val="0"/>
      <w:spacing w:after="0" w:line="240" w:lineRule="auto"/>
      <w:ind w:left="286"/>
    </w:pPr>
    <w:rPr>
      <w:rFonts w:ascii="Times New Roman" w:eastAsia="Times New Roman" w:hAnsi="Times New Roman"/>
      <w:i/>
      <w:sz w:val="24"/>
      <w:szCs w:val="24"/>
    </w:rPr>
  </w:style>
  <w:style w:type="character" w:customStyle="1" w:styleId="BodyTextChar">
    <w:name w:val="Body Text Char"/>
    <w:basedOn w:val="DefaultParagraphFont"/>
    <w:link w:val="BodyText"/>
    <w:uiPriority w:val="1"/>
    <w:rsid w:val="002F68A7"/>
    <w:rPr>
      <w:rFonts w:ascii="Times New Roman" w:eastAsia="Times New Roman" w:hAnsi="Times New Roman"/>
      <w:i/>
      <w:sz w:val="24"/>
      <w:szCs w:val="24"/>
    </w:rPr>
  </w:style>
  <w:style w:type="character" w:styleId="FollowedHyperlink">
    <w:name w:val="FollowedHyperlink"/>
    <w:basedOn w:val="DefaultParagraphFont"/>
    <w:uiPriority w:val="99"/>
    <w:semiHidden/>
    <w:unhideWhenUsed/>
    <w:rsid w:val="00CE515F"/>
    <w:rPr>
      <w:color w:val="800080" w:themeColor="followedHyperlink"/>
      <w:u w:val="single"/>
    </w:rPr>
  </w:style>
  <w:style w:type="paragraph" w:styleId="NormalWeb">
    <w:name w:val="Normal (Web)"/>
    <w:basedOn w:val="Normal"/>
    <w:uiPriority w:val="99"/>
    <w:semiHidden/>
    <w:unhideWhenUsed/>
    <w:rsid w:val="005C45DA"/>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A7"/>
  </w:style>
  <w:style w:type="paragraph" w:styleId="Heading1">
    <w:name w:val="heading 1"/>
    <w:basedOn w:val="Normal"/>
    <w:next w:val="Normal"/>
    <w:link w:val="Heading1Char"/>
    <w:uiPriority w:val="9"/>
    <w:qFormat/>
    <w:rsid w:val="002F68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8A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F6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8A7"/>
    <w:rPr>
      <w:rFonts w:ascii="Tahoma" w:hAnsi="Tahoma" w:cs="Tahoma"/>
      <w:sz w:val="16"/>
      <w:szCs w:val="16"/>
    </w:rPr>
  </w:style>
  <w:style w:type="character" w:styleId="Hyperlink">
    <w:name w:val="Hyperlink"/>
    <w:basedOn w:val="DefaultParagraphFont"/>
    <w:uiPriority w:val="99"/>
    <w:unhideWhenUsed/>
    <w:rsid w:val="002F68A7"/>
    <w:rPr>
      <w:color w:val="0000FF" w:themeColor="hyperlink"/>
      <w:u w:val="single"/>
    </w:rPr>
  </w:style>
  <w:style w:type="paragraph" w:styleId="FootnoteText">
    <w:name w:val="footnote text"/>
    <w:basedOn w:val="Normal"/>
    <w:link w:val="FootnoteTextChar"/>
    <w:uiPriority w:val="99"/>
    <w:semiHidden/>
    <w:unhideWhenUsed/>
    <w:rsid w:val="002F68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8A7"/>
    <w:rPr>
      <w:sz w:val="20"/>
      <w:szCs w:val="20"/>
    </w:rPr>
  </w:style>
  <w:style w:type="character" w:styleId="FootnoteReference">
    <w:name w:val="footnote reference"/>
    <w:basedOn w:val="DefaultParagraphFont"/>
    <w:uiPriority w:val="99"/>
    <w:semiHidden/>
    <w:unhideWhenUsed/>
    <w:rsid w:val="002F68A7"/>
    <w:rPr>
      <w:vertAlign w:val="superscript"/>
    </w:rPr>
  </w:style>
  <w:style w:type="character" w:customStyle="1" w:styleId="EndnoteTextChar">
    <w:name w:val="Endnote Text Char"/>
    <w:basedOn w:val="DefaultParagraphFont"/>
    <w:link w:val="EndnoteText"/>
    <w:uiPriority w:val="99"/>
    <w:semiHidden/>
    <w:rsid w:val="002F68A7"/>
    <w:rPr>
      <w:sz w:val="20"/>
      <w:szCs w:val="20"/>
    </w:rPr>
  </w:style>
  <w:style w:type="paragraph" w:styleId="EndnoteText">
    <w:name w:val="endnote text"/>
    <w:basedOn w:val="Normal"/>
    <w:link w:val="EndnoteTextChar"/>
    <w:uiPriority w:val="99"/>
    <w:semiHidden/>
    <w:unhideWhenUsed/>
    <w:rsid w:val="002F68A7"/>
    <w:pPr>
      <w:spacing w:after="0" w:line="240" w:lineRule="auto"/>
    </w:pPr>
    <w:rPr>
      <w:sz w:val="20"/>
      <w:szCs w:val="20"/>
    </w:rPr>
  </w:style>
  <w:style w:type="paragraph" w:styleId="NoSpacing">
    <w:name w:val="No Spacing"/>
    <w:uiPriority w:val="1"/>
    <w:qFormat/>
    <w:rsid w:val="002F68A7"/>
    <w:pPr>
      <w:spacing w:after="0" w:line="240" w:lineRule="auto"/>
    </w:pPr>
  </w:style>
  <w:style w:type="paragraph" w:styleId="ListParagraph">
    <w:name w:val="List Paragraph"/>
    <w:basedOn w:val="Normal"/>
    <w:link w:val="ListParagraphChar"/>
    <w:uiPriority w:val="1"/>
    <w:qFormat/>
    <w:rsid w:val="002F68A7"/>
    <w:pPr>
      <w:ind w:left="720"/>
      <w:contextualSpacing/>
    </w:pPr>
  </w:style>
  <w:style w:type="character" w:customStyle="1" w:styleId="ListParagraphChar">
    <w:name w:val="List Paragraph Char"/>
    <w:basedOn w:val="DefaultParagraphFont"/>
    <w:link w:val="ListParagraph"/>
    <w:uiPriority w:val="1"/>
    <w:rsid w:val="002F68A7"/>
  </w:style>
  <w:style w:type="character" w:customStyle="1" w:styleId="blackclass1">
    <w:name w:val="blackclass1"/>
    <w:basedOn w:val="DefaultParagraphFont"/>
    <w:rsid w:val="002F68A7"/>
    <w:rPr>
      <w:color w:val="000000"/>
    </w:rPr>
  </w:style>
  <w:style w:type="character" w:customStyle="1" w:styleId="contextmenu">
    <w:name w:val="context_menu"/>
    <w:basedOn w:val="DefaultParagraphFont"/>
    <w:rsid w:val="002F68A7"/>
  </w:style>
  <w:style w:type="character" w:customStyle="1" w:styleId="phraseanchor">
    <w:name w:val="phrase_anchor"/>
    <w:basedOn w:val="DefaultParagraphFont"/>
    <w:rsid w:val="002F68A7"/>
  </w:style>
  <w:style w:type="table" w:styleId="TableGrid">
    <w:name w:val="Table Grid"/>
    <w:basedOn w:val="TableNormal"/>
    <w:uiPriority w:val="59"/>
    <w:rsid w:val="002F6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F68A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68A7"/>
    <w:rPr>
      <w:b/>
      <w:bCs/>
      <w:i/>
      <w:iCs/>
      <w:color w:val="4F81BD" w:themeColor="accent1"/>
    </w:rPr>
  </w:style>
  <w:style w:type="paragraph" w:styleId="Caption">
    <w:name w:val="caption"/>
    <w:basedOn w:val="Normal"/>
    <w:next w:val="Normal"/>
    <w:uiPriority w:val="35"/>
    <w:unhideWhenUsed/>
    <w:qFormat/>
    <w:rsid w:val="002F68A7"/>
    <w:pPr>
      <w:spacing w:line="240" w:lineRule="auto"/>
    </w:pPr>
    <w:rPr>
      <w:b/>
      <w:bCs/>
      <w:color w:val="4F81BD" w:themeColor="accent1"/>
      <w:sz w:val="18"/>
      <w:szCs w:val="18"/>
    </w:rPr>
  </w:style>
  <w:style w:type="character" w:styleId="SubtleEmphasis">
    <w:name w:val="Subtle Emphasis"/>
    <w:basedOn w:val="DefaultParagraphFont"/>
    <w:uiPriority w:val="19"/>
    <w:qFormat/>
    <w:rsid w:val="002F68A7"/>
    <w:rPr>
      <w:i/>
      <w:iCs/>
      <w:color w:val="808080" w:themeColor="text1" w:themeTint="7F"/>
    </w:rPr>
  </w:style>
  <w:style w:type="paragraph" w:customStyle="1" w:styleId="Style1">
    <w:name w:val="Style1"/>
    <w:basedOn w:val="ListParagraph"/>
    <w:link w:val="Style1Char"/>
    <w:qFormat/>
    <w:rsid w:val="002F68A7"/>
    <w:rPr>
      <w:rFonts w:ascii="Lucida Handwriting" w:hAnsi="Lucida Handwriting" w:cs="Tahoma"/>
      <w:sz w:val="23"/>
      <w:szCs w:val="23"/>
    </w:rPr>
  </w:style>
  <w:style w:type="character" w:customStyle="1" w:styleId="Style1Char">
    <w:name w:val="Style1 Char"/>
    <w:basedOn w:val="ListParagraphChar"/>
    <w:link w:val="Style1"/>
    <w:rsid w:val="002F68A7"/>
    <w:rPr>
      <w:rFonts w:ascii="Lucida Handwriting" w:hAnsi="Lucida Handwriting" w:cs="Tahoma"/>
      <w:sz w:val="23"/>
      <w:szCs w:val="23"/>
    </w:rPr>
  </w:style>
  <w:style w:type="character" w:styleId="BookTitle">
    <w:name w:val="Book Title"/>
    <w:basedOn w:val="DefaultParagraphFont"/>
    <w:uiPriority w:val="33"/>
    <w:qFormat/>
    <w:rsid w:val="002F68A7"/>
    <w:rPr>
      <w:b/>
      <w:bCs/>
      <w:smallCaps/>
      <w:spacing w:val="5"/>
    </w:rPr>
  </w:style>
  <w:style w:type="paragraph" w:styleId="Header">
    <w:name w:val="header"/>
    <w:basedOn w:val="Normal"/>
    <w:link w:val="HeaderChar"/>
    <w:uiPriority w:val="99"/>
    <w:unhideWhenUsed/>
    <w:rsid w:val="002F6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8A7"/>
  </w:style>
  <w:style w:type="paragraph" w:styleId="Footer">
    <w:name w:val="footer"/>
    <w:basedOn w:val="Normal"/>
    <w:link w:val="FooterChar"/>
    <w:uiPriority w:val="99"/>
    <w:unhideWhenUsed/>
    <w:rsid w:val="002F6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8A7"/>
  </w:style>
  <w:style w:type="character" w:styleId="Emphasis">
    <w:name w:val="Emphasis"/>
    <w:basedOn w:val="DefaultParagraphFont"/>
    <w:uiPriority w:val="20"/>
    <w:qFormat/>
    <w:rsid w:val="002F68A7"/>
    <w:rPr>
      <w:i/>
      <w:iCs/>
    </w:rPr>
  </w:style>
  <w:style w:type="paragraph" w:styleId="BodyText">
    <w:name w:val="Body Text"/>
    <w:basedOn w:val="Normal"/>
    <w:link w:val="BodyTextChar"/>
    <w:uiPriority w:val="1"/>
    <w:qFormat/>
    <w:rsid w:val="002F68A7"/>
    <w:pPr>
      <w:widowControl w:val="0"/>
      <w:spacing w:after="0" w:line="240" w:lineRule="auto"/>
      <w:ind w:left="286"/>
    </w:pPr>
    <w:rPr>
      <w:rFonts w:ascii="Times New Roman" w:eastAsia="Times New Roman" w:hAnsi="Times New Roman"/>
      <w:i/>
      <w:sz w:val="24"/>
      <w:szCs w:val="24"/>
    </w:rPr>
  </w:style>
  <w:style w:type="character" w:customStyle="1" w:styleId="BodyTextChar">
    <w:name w:val="Body Text Char"/>
    <w:basedOn w:val="DefaultParagraphFont"/>
    <w:link w:val="BodyText"/>
    <w:uiPriority w:val="1"/>
    <w:rsid w:val="002F68A7"/>
    <w:rPr>
      <w:rFonts w:ascii="Times New Roman" w:eastAsia="Times New Roman" w:hAnsi="Times New Roman"/>
      <w:i/>
      <w:sz w:val="24"/>
      <w:szCs w:val="24"/>
    </w:rPr>
  </w:style>
  <w:style w:type="character" w:styleId="FollowedHyperlink">
    <w:name w:val="FollowedHyperlink"/>
    <w:basedOn w:val="DefaultParagraphFont"/>
    <w:uiPriority w:val="99"/>
    <w:semiHidden/>
    <w:unhideWhenUsed/>
    <w:rsid w:val="00CE515F"/>
    <w:rPr>
      <w:color w:val="800080" w:themeColor="followedHyperlink"/>
      <w:u w:val="single"/>
    </w:rPr>
  </w:style>
  <w:style w:type="paragraph" w:styleId="NormalWeb">
    <w:name w:val="Normal (Web)"/>
    <w:basedOn w:val="Normal"/>
    <w:uiPriority w:val="99"/>
    <w:semiHidden/>
    <w:unhideWhenUsed/>
    <w:rsid w:val="005C45D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wcvabooks.com" TargetMode="External"/><Relationship Id="rId14" Type="http://schemas.openxmlformats.org/officeDocument/2006/relationships/hyperlink" Target="mailto:ROlszewski@ao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wcvirginia.com/Cemeteries1.htm" TargetMode="External"/><Relationship Id="rId2" Type="http://schemas.openxmlformats.org/officeDocument/2006/relationships/hyperlink" Target="http://eservice.pwcgov.org/planning/documents/MAP_10W8_2008CP_HiSens_and_CRHS3000.pdf" TargetMode="External"/><Relationship Id="rId1" Type="http://schemas.openxmlformats.org/officeDocument/2006/relationships/hyperlink" Target="http://www.pwcvabooks.com/Cemeteries1.htm" TargetMode="External"/><Relationship Id="rId4" Type="http://schemas.openxmlformats.org/officeDocument/2006/relationships/hyperlink" Target="mailto:library@hqud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08913-D0C8-442C-8862-9F2678EB5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5858</Words>
  <Characters>33392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Olszewski</dc:creator>
  <cp:lastModifiedBy>Raymond Olszewski</cp:lastModifiedBy>
  <cp:revision>3</cp:revision>
  <cp:lastPrinted>2014-05-25T22:51:00Z</cp:lastPrinted>
  <dcterms:created xsi:type="dcterms:W3CDTF">2014-07-08T13:20:00Z</dcterms:created>
  <dcterms:modified xsi:type="dcterms:W3CDTF">2014-07-08T13:22:00Z</dcterms:modified>
</cp:coreProperties>
</file>